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38190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041834" w:rsidP="00C4619C">
      <w:pPr>
        <w:jc w:val="center"/>
        <w:rPr>
          <w:sz w:val="28"/>
        </w:rPr>
      </w:pPr>
      <w:r>
        <w:rPr>
          <w:sz w:val="28"/>
        </w:rPr>
        <w:t>06.03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572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041834" w:rsidRDefault="00041834" w:rsidP="00041834">
      <w:pPr>
        <w:spacing w:line="240" w:lineRule="exact"/>
        <w:jc w:val="center"/>
        <w:rPr>
          <w:b/>
          <w:bCs/>
          <w:sz w:val="28"/>
          <w:szCs w:val="28"/>
        </w:rPr>
      </w:pPr>
      <w:bookmarkStart w:id="0" w:name="_GoBack"/>
      <w:r w:rsidRPr="003C33F4">
        <w:rPr>
          <w:b/>
          <w:bCs/>
          <w:sz w:val="28"/>
          <w:szCs w:val="28"/>
        </w:rPr>
        <w:t xml:space="preserve">О внесение изменений </w:t>
      </w:r>
    </w:p>
    <w:p w:rsidR="00A650E5" w:rsidRDefault="00041834" w:rsidP="00041834">
      <w:pPr>
        <w:spacing w:line="240" w:lineRule="exact"/>
        <w:jc w:val="center"/>
        <w:rPr>
          <w:b/>
          <w:sz w:val="28"/>
          <w:szCs w:val="28"/>
        </w:rPr>
      </w:pPr>
      <w:r w:rsidRPr="003C33F4">
        <w:rPr>
          <w:b/>
          <w:bCs/>
          <w:sz w:val="28"/>
          <w:szCs w:val="28"/>
        </w:rPr>
        <w:t xml:space="preserve">в </w:t>
      </w:r>
      <w:r w:rsidRPr="003C33F4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3C33F4">
        <w:rPr>
          <w:b/>
          <w:sz w:val="28"/>
          <w:szCs w:val="28"/>
        </w:rPr>
        <w:t>Администрации</w:t>
      </w:r>
    </w:p>
    <w:p w:rsidR="00A650E5" w:rsidRDefault="00041834" w:rsidP="00041834">
      <w:pPr>
        <w:spacing w:line="240" w:lineRule="exact"/>
        <w:jc w:val="center"/>
        <w:rPr>
          <w:b/>
          <w:sz w:val="28"/>
          <w:szCs w:val="28"/>
        </w:rPr>
      </w:pPr>
      <w:r w:rsidRPr="003C33F4">
        <w:rPr>
          <w:b/>
          <w:sz w:val="28"/>
          <w:szCs w:val="28"/>
        </w:rPr>
        <w:t>Валдайского</w:t>
      </w:r>
      <w:r w:rsidR="00A650E5">
        <w:rPr>
          <w:b/>
          <w:sz w:val="28"/>
          <w:szCs w:val="28"/>
        </w:rPr>
        <w:t xml:space="preserve"> </w:t>
      </w:r>
      <w:r w:rsidRPr="003C33F4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A650E5">
        <w:rPr>
          <w:b/>
          <w:sz w:val="28"/>
          <w:szCs w:val="28"/>
        </w:rPr>
        <w:t>района</w:t>
      </w:r>
    </w:p>
    <w:p w:rsidR="00041834" w:rsidRPr="003C33F4" w:rsidRDefault="00041834" w:rsidP="00041834">
      <w:pPr>
        <w:spacing w:line="240" w:lineRule="exact"/>
        <w:jc w:val="center"/>
        <w:rPr>
          <w:b/>
          <w:bCs/>
          <w:sz w:val="28"/>
          <w:szCs w:val="28"/>
        </w:rPr>
      </w:pPr>
      <w:r w:rsidRPr="003C33F4">
        <w:rPr>
          <w:b/>
          <w:sz w:val="28"/>
          <w:szCs w:val="28"/>
        </w:rPr>
        <w:t>от 07.10.2020 №</w:t>
      </w:r>
      <w:r w:rsidR="00511AF7">
        <w:rPr>
          <w:b/>
          <w:sz w:val="28"/>
          <w:szCs w:val="28"/>
        </w:rPr>
        <w:t xml:space="preserve"> </w:t>
      </w:r>
      <w:r w:rsidRPr="003C33F4">
        <w:rPr>
          <w:b/>
          <w:sz w:val="28"/>
          <w:szCs w:val="28"/>
        </w:rPr>
        <w:t>1530</w:t>
      </w:r>
      <w:bookmarkEnd w:id="0"/>
    </w:p>
    <w:p w:rsidR="00041834" w:rsidRPr="00041834" w:rsidRDefault="00041834" w:rsidP="00041834">
      <w:pPr>
        <w:ind w:firstLine="540"/>
        <w:jc w:val="both"/>
        <w:rPr>
          <w:bCs/>
          <w:sz w:val="28"/>
          <w:szCs w:val="28"/>
        </w:rPr>
      </w:pPr>
    </w:p>
    <w:p w:rsidR="00041834" w:rsidRDefault="00041834" w:rsidP="00041834">
      <w:pPr>
        <w:ind w:firstLine="540"/>
        <w:jc w:val="both"/>
        <w:rPr>
          <w:bCs/>
          <w:sz w:val="28"/>
          <w:szCs w:val="28"/>
        </w:rPr>
      </w:pPr>
    </w:p>
    <w:p w:rsidR="00041834" w:rsidRPr="003C33F4" w:rsidRDefault="00041834" w:rsidP="00041834">
      <w:pPr>
        <w:ind w:firstLine="709"/>
        <w:jc w:val="both"/>
        <w:rPr>
          <w:bCs/>
          <w:sz w:val="28"/>
          <w:szCs w:val="28"/>
        </w:rPr>
      </w:pPr>
      <w:r w:rsidRPr="003C33F4">
        <w:rPr>
          <w:bCs/>
          <w:sz w:val="28"/>
          <w:szCs w:val="28"/>
        </w:rPr>
        <w:t xml:space="preserve">Администрация Валдайского муниципального района </w:t>
      </w:r>
      <w:r w:rsidRPr="003C33F4">
        <w:rPr>
          <w:b/>
          <w:bCs/>
          <w:sz w:val="28"/>
          <w:szCs w:val="28"/>
        </w:rPr>
        <w:t>ПОСТАНОВЛЯЕТ: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1. Заменить в первом абзаце слова «постановления Правительства Российской Федерации от 03.09.2010 №</w:t>
      </w:r>
      <w:r>
        <w:rPr>
          <w:sz w:val="28"/>
          <w:szCs w:val="28"/>
        </w:rPr>
        <w:t xml:space="preserve"> </w:t>
      </w:r>
      <w:r w:rsidRPr="003C33F4">
        <w:rPr>
          <w:sz w:val="28"/>
          <w:szCs w:val="28"/>
        </w:rPr>
        <w:t xml:space="preserve">681 </w:t>
      </w:r>
      <w:r w:rsidR="00A650E5">
        <w:rPr>
          <w:sz w:val="28"/>
          <w:szCs w:val="28"/>
        </w:rPr>
        <w:t>«</w:t>
      </w:r>
      <w:r w:rsidRPr="003C33F4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</w:t>
      </w:r>
      <w:r>
        <w:rPr>
          <w:sz w:val="28"/>
          <w:szCs w:val="28"/>
        </w:rPr>
        <w:t>м, растениям и окружающей среде</w:t>
      </w:r>
      <w:r w:rsidRPr="003C33F4">
        <w:rPr>
          <w:sz w:val="28"/>
          <w:szCs w:val="28"/>
        </w:rPr>
        <w:t>» на «постановления Правительства Российской Федерации от 28 декабря 2020 г</w:t>
      </w:r>
      <w:r>
        <w:rPr>
          <w:sz w:val="28"/>
          <w:szCs w:val="28"/>
        </w:rPr>
        <w:t>ода</w:t>
      </w:r>
      <w:r w:rsidRPr="003C33F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33F4">
        <w:rPr>
          <w:sz w:val="28"/>
          <w:szCs w:val="28"/>
        </w:rPr>
        <w:t xml:space="preserve"> 2314 </w:t>
      </w:r>
      <w:r>
        <w:rPr>
          <w:sz w:val="28"/>
          <w:szCs w:val="28"/>
        </w:rPr>
        <w:t>«</w:t>
      </w:r>
      <w:r w:rsidRPr="003C33F4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2.Изложить пункт 1 в следующей редакции: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«1.Утвердить прилагаемый Порядок сбора, накопления и передачи на утилизацию ртутьсодержащих ламп на территории Ва</w:t>
      </w:r>
      <w:r>
        <w:rPr>
          <w:sz w:val="28"/>
          <w:szCs w:val="28"/>
        </w:rPr>
        <w:t>лдайского городского поселения.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Контроль за исполнением настоящего постановления возложить на комитет жилищно-коммунального и дорожного хозяйства Администрации муниципального района.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 xml:space="preserve">Местом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</w:t>
      </w:r>
      <w:r w:rsidRPr="003C33F4">
        <w:rPr>
          <w:sz w:val="28"/>
          <w:szCs w:val="28"/>
        </w:rPr>
        <w:lastRenderedPageBreak/>
        <w:t>управления многоквартирными домами или договор оказания услуг и (или) выполнения работ по содержанию и ремонту общего имущества в таких домах) определить помещение, расположенное по адресу: Новгородская область, г.</w:t>
      </w:r>
      <w:r>
        <w:rPr>
          <w:sz w:val="28"/>
          <w:szCs w:val="28"/>
        </w:rPr>
        <w:t xml:space="preserve"> </w:t>
      </w:r>
      <w:r w:rsidRPr="003C33F4">
        <w:rPr>
          <w:sz w:val="28"/>
          <w:szCs w:val="28"/>
        </w:rPr>
        <w:t>Валдай, ул. Кирова, бокс №8 и №9.»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3. Изложить пункт 1.1 Порядка информирования сбора, накопления и передачи на утилизацию ртутьсодержащих ламп на территории Валдайского городского поселения (далее - Порядок) в следующей редакции: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 xml:space="preserve">«1.1. Настоящий Порядок информирования населения о сборе, накоплении и передаче на утилизацию отработанных ртутьсодержащих ламп на территории Валдайского городского поселения (далее - Порядок) разработан в соответствии с федеральными законами от 24 июня 1998 года </w:t>
      </w:r>
      <w:r>
        <w:rPr>
          <w:sz w:val="28"/>
          <w:szCs w:val="28"/>
        </w:rPr>
        <w:br/>
        <w:t>№</w:t>
      </w:r>
      <w:r w:rsidRPr="003C33F4">
        <w:rPr>
          <w:sz w:val="28"/>
          <w:szCs w:val="28"/>
        </w:rPr>
        <w:t xml:space="preserve"> 89-ФЗ </w:t>
      </w:r>
      <w:r w:rsidR="00431F8D">
        <w:rPr>
          <w:sz w:val="28"/>
          <w:szCs w:val="28"/>
        </w:rPr>
        <w:t>«</w:t>
      </w:r>
      <w:r w:rsidRPr="003C33F4">
        <w:rPr>
          <w:sz w:val="28"/>
          <w:szCs w:val="28"/>
        </w:rPr>
        <w:t>Об отходах производства и потребления</w:t>
      </w:r>
      <w:r w:rsidR="00431F8D">
        <w:rPr>
          <w:sz w:val="28"/>
          <w:szCs w:val="28"/>
        </w:rPr>
        <w:t>»</w:t>
      </w:r>
      <w:r w:rsidRPr="003C33F4">
        <w:rPr>
          <w:sz w:val="28"/>
          <w:szCs w:val="28"/>
        </w:rPr>
        <w:t xml:space="preserve">, от 6 октября 2003 года </w:t>
      </w:r>
      <w:r>
        <w:rPr>
          <w:sz w:val="28"/>
          <w:szCs w:val="28"/>
        </w:rPr>
        <w:t>№</w:t>
      </w:r>
      <w:r w:rsidRPr="003C33F4">
        <w:rPr>
          <w:sz w:val="28"/>
          <w:szCs w:val="28"/>
        </w:rPr>
        <w:t xml:space="preserve"> 131-ФЗ </w:t>
      </w:r>
      <w:r w:rsidR="00431F8D">
        <w:rPr>
          <w:sz w:val="28"/>
          <w:szCs w:val="28"/>
        </w:rPr>
        <w:t>«</w:t>
      </w:r>
      <w:r w:rsidRPr="003C33F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1F8D">
        <w:rPr>
          <w:sz w:val="28"/>
          <w:szCs w:val="28"/>
        </w:rPr>
        <w:t>»</w:t>
      </w:r>
      <w:r w:rsidRPr="003C33F4">
        <w:rPr>
          <w:sz w:val="28"/>
          <w:szCs w:val="28"/>
        </w:rPr>
        <w:t xml:space="preserve">, постановлением Правительства Российской Федерации от 28 декабря 2020 года </w:t>
      </w:r>
      <w:r>
        <w:rPr>
          <w:sz w:val="28"/>
          <w:szCs w:val="28"/>
        </w:rPr>
        <w:t>№</w:t>
      </w:r>
      <w:r w:rsidRPr="003C33F4">
        <w:rPr>
          <w:sz w:val="28"/>
          <w:szCs w:val="28"/>
        </w:rPr>
        <w:t xml:space="preserve"> 2314 </w:t>
      </w:r>
      <w:r w:rsidR="00A650E5">
        <w:rPr>
          <w:sz w:val="28"/>
          <w:szCs w:val="28"/>
        </w:rPr>
        <w:t>«</w:t>
      </w:r>
      <w:r w:rsidRPr="003C33F4">
        <w:rPr>
          <w:sz w:val="28"/>
          <w:szCs w:val="28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A650E5">
        <w:rPr>
          <w:sz w:val="28"/>
          <w:szCs w:val="28"/>
        </w:rPr>
        <w:t>»</w:t>
      </w:r>
      <w:r w:rsidRPr="003C33F4">
        <w:rPr>
          <w:sz w:val="28"/>
          <w:szCs w:val="28"/>
        </w:rPr>
        <w:t xml:space="preserve"> от 6 мая 2011 года </w:t>
      </w:r>
      <w:r>
        <w:rPr>
          <w:sz w:val="28"/>
          <w:szCs w:val="28"/>
        </w:rPr>
        <w:t>№</w:t>
      </w:r>
      <w:r w:rsidRPr="003C33F4">
        <w:rPr>
          <w:sz w:val="28"/>
          <w:szCs w:val="28"/>
        </w:rPr>
        <w:t xml:space="preserve"> 354 </w:t>
      </w:r>
      <w:r w:rsidR="00A650E5">
        <w:rPr>
          <w:sz w:val="28"/>
          <w:szCs w:val="28"/>
        </w:rPr>
        <w:t>«</w:t>
      </w:r>
      <w:r w:rsidRPr="003C33F4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домах</w:t>
      </w:r>
      <w:r w:rsidR="00A650E5">
        <w:rPr>
          <w:sz w:val="28"/>
          <w:szCs w:val="28"/>
        </w:rPr>
        <w:t>»</w:t>
      </w:r>
      <w:r w:rsidRPr="003C33F4">
        <w:rPr>
          <w:sz w:val="28"/>
          <w:szCs w:val="28"/>
        </w:rPr>
        <w:t xml:space="preserve">, Государственным стандартом 12.3.031-83 </w:t>
      </w:r>
      <w:r w:rsidR="00A650E5">
        <w:rPr>
          <w:sz w:val="28"/>
          <w:szCs w:val="28"/>
        </w:rPr>
        <w:t>«</w:t>
      </w:r>
      <w:r w:rsidRPr="003C33F4">
        <w:rPr>
          <w:sz w:val="28"/>
          <w:szCs w:val="28"/>
        </w:rPr>
        <w:t>Система стандартов безопасности труда. Работы с ртутью. Требования безопасности</w:t>
      </w:r>
      <w:r w:rsidR="00A650E5">
        <w:rPr>
          <w:sz w:val="28"/>
          <w:szCs w:val="28"/>
        </w:rPr>
        <w:t>»</w:t>
      </w:r>
      <w:r w:rsidRPr="003C33F4">
        <w:rPr>
          <w:sz w:val="28"/>
          <w:szCs w:val="28"/>
        </w:rPr>
        <w:t xml:space="preserve">, утвержденным Постановлением Госстандарта СССР от 10 октября 1983 года </w:t>
      </w:r>
      <w:r w:rsidR="00A650E5">
        <w:rPr>
          <w:sz w:val="28"/>
          <w:szCs w:val="28"/>
        </w:rPr>
        <w:t>№</w:t>
      </w:r>
      <w:r w:rsidRPr="003C33F4">
        <w:rPr>
          <w:sz w:val="28"/>
          <w:szCs w:val="28"/>
        </w:rPr>
        <w:t xml:space="preserve"> 4833, в целях предотвращения неблагоприятного воздействия на здоровье населения и окружающую среду».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 xml:space="preserve">4. Изложить пункт 2.3 Порядка в следующей редакции: 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«2.3. Размещению подлежит следующая информация о порядке сбора ртутьсодержащих ламп и приборов: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о недопустимости складирования отработанных ртутьсодержащих ламп в контейнеры для сбора твердых бытовых отходов, а также их захоронение;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настоящий Порядок информирования населения о сборе и накоплении отработанных ртутьсодержащих ламп на территории города Валдай и Валдайского муниципального района;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места и условия приема отработанных ртутьсодержащих ламп и приборов для накопления;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мест;</w:t>
      </w:r>
    </w:p>
    <w:p w:rsidR="00041834" w:rsidRPr="003C33F4" w:rsidRDefault="00041834" w:rsidP="00041834">
      <w:pPr>
        <w:pStyle w:val="af3"/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 xml:space="preserve">перечень специализированных организаций, осуществляющих сбор, использование, обезвреживание, транспортирование и размещение отработанных ртутьсодержащих ламп, имеющих лицензии на осуществление </w:t>
      </w:r>
      <w:r w:rsidRPr="003C33F4">
        <w:rPr>
          <w:sz w:val="28"/>
          <w:szCs w:val="28"/>
        </w:rPr>
        <w:lastRenderedPageBreak/>
        <w:t>деятельности по обезвреживанию и размещению отходов I - IV класса опасности.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о транспортирование отработанных ртутьсодержащих ламп потребителями до места накопления в индивидуальных и транспортных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</w:t>
      </w:r>
      <w:r w:rsidR="00A650E5">
        <w:rPr>
          <w:sz w:val="28"/>
          <w:szCs w:val="28"/>
        </w:rPr>
        <w:t xml:space="preserve"> </w:t>
      </w:r>
      <w:r w:rsidRPr="003C33F4">
        <w:rPr>
          <w:sz w:val="28"/>
          <w:szCs w:val="28"/>
        </w:rPr>
        <w:t xml:space="preserve">при их транспортировании. Для транспортирования поврежденных ртутьсодержащих ламп используется герметичная тара, исключающая возможность загрязнения окружающей среды и причинение </w:t>
      </w:r>
      <w:r w:rsidR="00A650E5">
        <w:rPr>
          <w:sz w:val="28"/>
          <w:szCs w:val="28"/>
        </w:rPr>
        <w:t>вреда жизни и здоровью человека</w:t>
      </w:r>
      <w:r w:rsidRPr="003C33F4">
        <w:rPr>
          <w:sz w:val="28"/>
          <w:szCs w:val="28"/>
        </w:rPr>
        <w:t>».</w:t>
      </w:r>
    </w:p>
    <w:p w:rsidR="00041834" w:rsidRPr="003C33F4" w:rsidRDefault="00041834" w:rsidP="00041834">
      <w:pPr>
        <w:ind w:firstLine="709"/>
        <w:jc w:val="both"/>
        <w:rPr>
          <w:sz w:val="28"/>
          <w:szCs w:val="28"/>
        </w:rPr>
      </w:pPr>
      <w:r w:rsidRPr="003C33F4">
        <w:rPr>
          <w:sz w:val="28"/>
          <w:szCs w:val="28"/>
        </w:rPr>
        <w:t>5</w:t>
      </w:r>
      <w:r w:rsidR="00A650E5">
        <w:rPr>
          <w:sz w:val="28"/>
          <w:szCs w:val="28"/>
        </w:rPr>
        <w:t xml:space="preserve">. </w:t>
      </w:r>
      <w:r w:rsidRPr="003C33F4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 w:rsidR="00511AF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9A0" w:rsidRDefault="002429A0">
      <w:r>
        <w:separator/>
      </w:r>
    </w:p>
  </w:endnote>
  <w:endnote w:type="continuationSeparator" w:id="0">
    <w:p w:rsidR="002429A0" w:rsidRDefault="0024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9A0" w:rsidRDefault="002429A0">
      <w:r>
        <w:separator/>
      </w:r>
    </w:p>
  </w:footnote>
  <w:footnote w:type="continuationSeparator" w:id="0">
    <w:p w:rsidR="002429A0" w:rsidRDefault="0024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D18">
      <w:rPr>
        <w:noProof/>
      </w:rPr>
      <w:t>3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1834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29A0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1F8D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1AF7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922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0D18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0E5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0E3F2FB-9243-406F-AADA-B77D7437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2A6B-5EC1-4E7F-8E2F-6CB85389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2025-03-11T06:33:00Z</cp:lastPrinted>
  <dcterms:created xsi:type="dcterms:W3CDTF">2025-03-13T11:39:00Z</dcterms:created>
  <dcterms:modified xsi:type="dcterms:W3CDTF">2025-03-13T11:39:00Z</dcterms:modified>
</cp:coreProperties>
</file>