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8357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2317B" w:rsidP="00C4619C">
      <w:pPr>
        <w:jc w:val="center"/>
        <w:rPr>
          <w:sz w:val="28"/>
        </w:rPr>
      </w:pPr>
      <w:r>
        <w:rPr>
          <w:sz w:val="28"/>
        </w:rPr>
        <w:t>28</w:t>
      </w:r>
      <w:r w:rsidR="00515D03" w:rsidRPr="0082317B">
        <w:rPr>
          <w:sz w:val="28"/>
        </w:rPr>
        <w:t>.01.2025</w:t>
      </w:r>
      <w:r w:rsidR="00830A00" w:rsidRPr="0082317B">
        <w:rPr>
          <w:sz w:val="28"/>
        </w:rPr>
        <w:t xml:space="preserve"> № </w:t>
      </w:r>
      <w:r>
        <w:rPr>
          <w:sz w:val="28"/>
        </w:rPr>
        <w:t>193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1A3B92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A3B92" w:rsidRDefault="001A3B92" w:rsidP="0082317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Регламента</w:t>
      </w:r>
      <w:r>
        <w:t xml:space="preserve"> </w:t>
      </w:r>
      <w:r>
        <w:rPr>
          <w:sz w:val="28"/>
          <w:szCs w:val="28"/>
        </w:rPr>
        <w:t>работы</w:t>
      </w:r>
      <w:r>
        <w:t xml:space="preserve"> </w:t>
      </w:r>
      <w:r>
        <w:rPr>
          <w:sz w:val="28"/>
          <w:szCs w:val="28"/>
        </w:rPr>
        <w:t>согласительной</w:t>
      </w:r>
    </w:p>
    <w:p w:rsidR="0082317B" w:rsidRDefault="001A3B92" w:rsidP="0082317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 местоположения</w:t>
      </w:r>
    </w:p>
    <w:p w:rsidR="0082317B" w:rsidRDefault="001A3B92" w:rsidP="0082317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82317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 при выполнении</w:t>
      </w:r>
    </w:p>
    <w:p w:rsidR="001A3B92" w:rsidRDefault="001A3B92" w:rsidP="0082317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комплексных</w:t>
      </w:r>
      <w:r w:rsidR="0082317B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кадастровых работ на территории</w:t>
      </w:r>
    </w:p>
    <w:p w:rsidR="001A3B92" w:rsidRDefault="001A3B92" w:rsidP="0082317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</w:p>
    <w:p w:rsidR="001A3B92" w:rsidRPr="001A3B92" w:rsidRDefault="001A3B92" w:rsidP="001A3B92">
      <w:pPr>
        <w:jc w:val="center"/>
        <w:rPr>
          <w:sz w:val="28"/>
          <w:szCs w:val="28"/>
        </w:rPr>
      </w:pPr>
    </w:p>
    <w:p w:rsidR="001A3B92" w:rsidRPr="00B92DBA" w:rsidRDefault="001A3B92" w:rsidP="001A3B92">
      <w:pPr>
        <w:pStyle w:val="2"/>
        <w:rPr>
          <w:b w:val="0"/>
          <w:sz w:val="28"/>
          <w:szCs w:val="28"/>
        </w:rPr>
      </w:pPr>
    </w:p>
    <w:p w:rsidR="001A3B92" w:rsidRPr="0082317B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9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tooltip="Федеральный закон от 24.07.2007 N 221-ФЗ (ред. от 06.03.2019) ">
        <w:r w:rsidRPr="001A3B92">
          <w:rPr>
            <w:rFonts w:ascii="Times New Roman" w:hAnsi="Times New Roman" w:cs="Times New Roman"/>
            <w:sz w:val="28"/>
            <w:szCs w:val="28"/>
          </w:rPr>
          <w:t>статьей 42.10</w:t>
        </w:r>
      </w:hyperlink>
      <w:r w:rsidRPr="001A3B92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</w:t>
      </w:r>
      <w:r w:rsidRPr="001A3B92">
        <w:rPr>
          <w:rFonts w:ascii="Times New Roman" w:hAnsi="Times New Roman" w:cs="Times New Roman"/>
          <w:sz w:val="28"/>
          <w:szCs w:val="28"/>
        </w:rPr>
        <w:br/>
        <w:t xml:space="preserve">2007 года № 221-ФЗ «О кадастровой деятельности», руководствуясь Типовым </w:t>
      </w:r>
      <w:hyperlink r:id="rId11" w:tooltip="Постановление Правительства Новгородской области от 03.03.2016 N 90 ">
        <w:r w:rsidRPr="001A3B9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1A3B92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</w:t>
      </w:r>
      <w:r w:rsidRPr="001A3B92">
        <w:rPr>
          <w:rFonts w:ascii="Times New Roman" w:hAnsi="Times New Roman" w:cs="Times New Roman"/>
          <w:sz w:val="28"/>
          <w:szCs w:val="28"/>
        </w:rPr>
        <w:t>е</w:t>
      </w:r>
      <w:r w:rsidRPr="001A3B92">
        <w:rPr>
          <w:rFonts w:ascii="Times New Roman" w:hAnsi="Times New Roman" w:cs="Times New Roman"/>
          <w:sz w:val="28"/>
          <w:szCs w:val="28"/>
        </w:rPr>
        <w:t>ния</w:t>
      </w:r>
      <w:r w:rsidRPr="000E6FCC">
        <w:rPr>
          <w:rFonts w:ascii="Times New Roman" w:hAnsi="Times New Roman" w:cs="Times New Roman"/>
          <w:sz w:val="28"/>
          <w:szCs w:val="28"/>
        </w:rPr>
        <w:t xml:space="preserve"> границ земельных участков при выполнении комплексных кадастровых работ на территории Новгородской области, </w:t>
      </w:r>
      <w:r w:rsidRPr="0082317B">
        <w:rPr>
          <w:rFonts w:ascii="Times New Roman" w:hAnsi="Times New Roman" w:cs="Times New Roman"/>
          <w:sz w:val="28"/>
          <w:szCs w:val="28"/>
        </w:rPr>
        <w:t>у</w:t>
      </w:r>
      <w:r w:rsidRPr="0082317B">
        <w:rPr>
          <w:rFonts w:ascii="Times New Roman" w:hAnsi="Times New Roman" w:cs="Times New Roman"/>
          <w:sz w:val="28"/>
          <w:szCs w:val="28"/>
        </w:rPr>
        <w:t>т</w:t>
      </w:r>
      <w:r w:rsidRPr="0082317B">
        <w:rPr>
          <w:rFonts w:ascii="Times New Roman" w:hAnsi="Times New Roman" w:cs="Times New Roman"/>
          <w:sz w:val="28"/>
          <w:szCs w:val="28"/>
        </w:rPr>
        <w:t>вержденным постановлением Правительства Новгородской области от 03.03.2016 № 90, Администрация Ва</w:t>
      </w:r>
      <w:r w:rsidRPr="0082317B">
        <w:rPr>
          <w:rFonts w:ascii="Times New Roman" w:hAnsi="Times New Roman" w:cs="Times New Roman"/>
          <w:sz w:val="28"/>
          <w:szCs w:val="28"/>
        </w:rPr>
        <w:t>л</w:t>
      </w:r>
      <w:r w:rsidRPr="0082317B">
        <w:rPr>
          <w:rFonts w:ascii="Times New Roman" w:hAnsi="Times New Roman" w:cs="Times New Roman"/>
          <w:sz w:val="28"/>
          <w:szCs w:val="28"/>
        </w:rPr>
        <w:t>дайского муниципального района</w:t>
      </w:r>
      <w:r w:rsidRPr="0082317B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1A3B92" w:rsidRPr="0082317B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7B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29" w:tooltip="РЕГЛАМЕНТ">
        <w:r w:rsidRPr="0082317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2317B">
        <w:rPr>
          <w:rFonts w:ascii="Times New Roman" w:hAnsi="Times New Roman" w:cs="Times New Roman"/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</w:t>
      </w:r>
      <w:r w:rsidRPr="0082317B">
        <w:rPr>
          <w:rFonts w:ascii="Times New Roman" w:hAnsi="Times New Roman" w:cs="Times New Roman"/>
          <w:sz w:val="28"/>
          <w:szCs w:val="28"/>
        </w:rPr>
        <w:t>е</w:t>
      </w:r>
      <w:r w:rsidRPr="0082317B">
        <w:rPr>
          <w:rFonts w:ascii="Times New Roman" w:hAnsi="Times New Roman" w:cs="Times New Roman"/>
          <w:sz w:val="28"/>
          <w:szCs w:val="28"/>
        </w:rPr>
        <w:t>нии комплексных кадастровых работ на территории Валдайского муниц</w:t>
      </w:r>
      <w:r w:rsidRPr="0082317B">
        <w:rPr>
          <w:rFonts w:ascii="Times New Roman" w:hAnsi="Times New Roman" w:cs="Times New Roman"/>
          <w:sz w:val="28"/>
          <w:szCs w:val="28"/>
        </w:rPr>
        <w:t>и</w:t>
      </w:r>
      <w:r w:rsidRPr="0082317B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1A3B92" w:rsidRPr="000E6FCC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17B">
        <w:rPr>
          <w:rFonts w:ascii="Times New Roman" w:hAnsi="Times New Roman" w:cs="Times New Roman"/>
          <w:sz w:val="28"/>
          <w:szCs w:val="28"/>
        </w:rPr>
        <w:t>2. Опубликовать постановление в бюллетене «Валдайский Вестник» и разместить на официальном сайте Администрации Валдайского</w:t>
      </w:r>
      <w:r w:rsidRPr="000E6FC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</w:t>
      </w:r>
      <w:r w:rsidRPr="000E6FCC">
        <w:rPr>
          <w:rFonts w:ascii="Times New Roman" w:hAnsi="Times New Roman" w:cs="Times New Roman"/>
          <w:sz w:val="28"/>
          <w:szCs w:val="28"/>
        </w:rPr>
        <w:t>р</w:t>
      </w:r>
      <w:r w:rsidRPr="000E6FCC">
        <w:rPr>
          <w:rFonts w:ascii="Times New Roman" w:hAnsi="Times New Roman" w:cs="Times New Roman"/>
          <w:sz w:val="28"/>
          <w:szCs w:val="28"/>
        </w:rPr>
        <w:t>нет».</w:t>
      </w:r>
    </w:p>
    <w:p w:rsidR="002D517E" w:rsidRPr="001A3B92" w:rsidRDefault="002D517E" w:rsidP="001A3B92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1A3B92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A3B92" w:rsidRDefault="001A3B92" w:rsidP="001A3B92">
      <w:pPr>
        <w:jc w:val="right"/>
        <w:rPr>
          <w:sz w:val="28"/>
          <w:szCs w:val="28"/>
        </w:rPr>
      </w:pPr>
    </w:p>
    <w:p w:rsidR="001A3B92" w:rsidRDefault="001A3B92" w:rsidP="001A3B92">
      <w:pPr>
        <w:jc w:val="right"/>
        <w:rPr>
          <w:sz w:val="28"/>
          <w:szCs w:val="28"/>
        </w:rPr>
      </w:pPr>
    </w:p>
    <w:p w:rsidR="001A3B92" w:rsidRDefault="001A3B92" w:rsidP="001A3B92">
      <w:pPr>
        <w:jc w:val="right"/>
        <w:rPr>
          <w:sz w:val="28"/>
          <w:szCs w:val="28"/>
        </w:rPr>
      </w:pPr>
    </w:p>
    <w:p w:rsidR="001A3B92" w:rsidRDefault="001A3B92" w:rsidP="001A3B92">
      <w:pPr>
        <w:jc w:val="right"/>
        <w:rPr>
          <w:sz w:val="28"/>
          <w:szCs w:val="28"/>
        </w:rPr>
      </w:pPr>
    </w:p>
    <w:p w:rsidR="001A3B92" w:rsidRDefault="001A3B92" w:rsidP="001A3B92">
      <w:pPr>
        <w:jc w:val="right"/>
        <w:rPr>
          <w:sz w:val="28"/>
          <w:szCs w:val="28"/>
        </w:rPr>
      </w:pPr>
    </w:p>
    <w:p w:rsidR="001A3B92" w:rsidRDefault="001A3B92" w:rsidP="001A3B92">
      <w:pPr>
        <w:jc w:val="right"/>
        <w:rPr>
          <w:sz w:val="28"/>
          <w:szCs w:val="28"/>
        </w:rPr>
      </w:pPr>
    </w:p>
    <w:p w:rsidR="001A3B92" w:rsidRDefault="001A3B92" w:rsidP="001A3B92">
      <w:pPr>
        <w:jc w:val="right"/>
        <w:rPr>
          <w:sz w:val="28"/>
          <w:szCs w:val="28"/>
        </w:rPr>
      </w:pPr>
    </w:p>
    <w:p w:rsidR="001A3B92" w:rsidRDefault="001A3B92" w:rsidP="001A3B92">
      <w:pPr>
        <w:jc w:val="right"/>
        <w:rPr>
          <w:sz w:val="28"/>
          <w:szCs w:val="28"/>
        </w:rPr>
      </w:pPr>
    </w:p>
    <w:p w:rsidR="001A3B92" w:rsidRDefault="001A3B92" w:rsidP="001A3B92">
      <w:pPr>
        <w:jc w:val="right"/>
        <w:rPr>
          <w:sz w:val="28"/>
          <w:szCs w:val="28"/>
        </w:rPr>
      </w:pPr>
    </w:p>
    <w:p w:rsidR="001A3B92" w:rsidRPr="0082317B" w:rsidRDefault="001A3B92" w:rsidP="001A3B92">
      <w:pPr>
        <w:pStyle w:val="ConsPlusNormal"/>
        <w:spacing w:line="240" w:lineRule="exact"/>
        <w:ind w:left="5670"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82317B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1A3B92" w:rsidRPr="0082317B" w:rsidRDefault="001A3B92" w:rsidP="001A3B92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82317B">
        <w:rPr>
          <w:rFonts w:ascii="Times New Roman" w:hAnsi="Times New Roman" w:cs="Times New Roman"/>
          <w:sz w:val="24"/>
          <w:szCs w:val="28"/>
        </w:rPr>
        <w:t>постановлением Администр</w:t>
      </w:r>
      <w:r w:rsidRPr="0082317B">
        <w:rPr>
          <w:rFonts w:ascii="Times New Roman" w:hAnsi="Times New Roman" w:cs="Times New Roman"/>
          <w:sz w:val="24"/>
          <w:szCs w:val="28"/>
        </w:rPr>
        <w:t>а</w:t>
      </w:r>
      <w:r w:rsidRPr="0082317B">
        <w:rPr>
          <w:rFonts w:ascii="Times New Roman" w:hAnsi="Times New Roman" w:cs="Times New Roman"/>
          <w:sz w:val="24"/>
          <w:szCs w:val="28"/>
        </w:rPr>
        <w:t>ции</w:t>
      </w:r>
    </w:p>
    <w:p w:rsidR="001A3B92" w:rsidRPr="0082317B" w:rsidRDefault="001A3B92" w:rsidP="001A3B92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82317B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1A3B92" w:rsidRPr="001A3B92" w:rsidRDefault="001A3B92" w:rsidP="001A3B92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82317B">
        <w:rPr>
          <w:rFonts w:ascii="Times New Roman" w:hAnsi="Times New Roman" w:cs="Times New Roman"/>
          <w:sz w:val="24"/>
          <w:szCs w:val="28"/>
        </w:rPr>
        <w:t xml:space="preserve">от </w:t>
      </w:r>
      <w:r w:rsidR="0082317B" w:rsidRPr="0082317B">
        <w:rPr>
          <w:rFonts w:ascii="Times New Roman" w:hAnsi="Times New Roman" w:cs="Times New Roman"/>
          <w:sz w:val="24"/>
          <w:szCs w:val="28"/>
        </w:rPr>
        <w:t>28.01.2025</w:t>
      </w:r>
      <w:r w:rsidRPr="0082317B">
        <w:rPr>
          <w:rFonts w:ascii="Times New Roman" w:hAnsi="Times New Roman" w:cs="Times New Roman"/>
          <w:sz w:val="24"/>
          <w:szCs w:val="28"/>
        </w:rPr>
        <w:t xml:space="preserve"> №</w:t>
      </w:r>
      <w:r w:rsidR="0082317B" w:rsidRPr="0082317B">
        <w:rPr>
          <w:rFonts w:ascii="Times New Roman" w:hAnsi="Times New Roman" w:cs="Times New Roman"/>
          <w:sz w:val="24"/>
          <w:szCs w:val="28"/>
        </w:rPr>
        <w:t xml:space="preserve"> 193</w:t>
      </w:r>
    </w:p>
    <w:p w:rsidR="001A3B92" w:rsidRPr="00AF2C22" w:rsidRDefault="001A3B92" w:rsidP="001A3B9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3B92" w:rsidRPr="00AF2C22" w:rsidRDefault="001A3B92" w:rsidP="001A3B92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P29"/>
      <w:bookmarkEnd w:id="0"/>
      <w:r w:rsidRPr="00AF2C22">
        <w:rPr>
          <w:sz w:val="28"/>
          <w:szCs w:val="28"/>
        </w:rPr>
        <w:t>РЕГЛАМЕНТ</w:t>
      </w:r>
    </w:p>
    <w:p w:rsidR="001A3B92" w:rsidRPr="00AF2C22" w:rsidRDefault="001A3B92" w:rsidP="001A3B92">
      <w:pPr>
        <w:pStyle w:val="ConsPlusTitle"/>
        <w:spacing w:line="240" w:lineRule="exact"/>
        <w:jc w:val="center"/>
        <w:rPr>
          <w:sz w:val="28"/>
          <w:szCs w:val="28"/>
        </w:rPr>
      </w:pPr>
      <w:r w:rsidRPr="00AF2C22">
        <w:rPr>
          <w:sz w:val="28"/>
          <w:szCs w:val="28"/>
        </w:rPr>
        <w:t>работы согласительной комиссии по согласованию местополож</w:t>
      </w:r>
      <w:r w:rsidRPr="00AF2C22">
        <w:rPr>
          <w:sz w:val="28"/>
          <w:szCs w:val="28"/>
        </w:rPr>
        <w:t>е</w:t>
      </w:r>
      <w:r w:rsidRPr="00AF2C22">
        <w:rPr>
          <w:sz w:val="28"/>
          <w:szCs w:val="28"/>
        </w:rPr>
        <w:t>ния границ земельных участков при выполнении комплексных кадас</w:t>
      </w:r>
      <w:r w:rsidRPr="00AF2C22">
        <w:rPr>
          <w:sz w:val="28"/>
          <w:szCs w:val="28"/>
        </w:rPr>
        <w:t>т</w:t>
      </w:r>
      <w:r w:rsidRPr="00AF2C22">
        <w:rPr>
          <w:sz w:val="28"/>
          <w:szCs w:val="28"/>
        </w:rPr>
        <w:t>ровых работ на территории Валдайского муниципал</w:t>
      </w:r>
      <w:r w:rsidRPr="00AF2C22">
        <w:rPr>
          <w:sz w:val="28"/>
          <w:szCs w:val="28"/>
        </w:rPr>
        <w:t>ь</w:t>
      </w:r>
      <w:r w:rsidRPr="00AF2C22">
        <w:rPr>
          <w:sz w:val="28"/>
          <w:szCs w:val="28"/>
        </w:rPr>
        <w:t>ного района</w:t>
      </w:r>
    </w:p>
    <w:p w:rsidR="001A3B92" w:rsidRPr="001A3B92" w:rsidRDefault="001A3B92" w:rsidP="001A3B92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1A3B92" w:rsidRPr="00AF2C22" w:rsidRDefault="001A3B92" w:rsidP="001A3B92">
      <w:pPr>
        <w:pStyle w:val="ConsPlusTitle"/>
        <w:jc w:val="center"/>
        <w:outlineLvl w:val="1"/>
        <w:rPr>
          <w:sz w:val="28"/>
          <w:szCs w:val="28"/>
        </w:rPr>
      </w:pPr>
      <w:r w:rsidRPr="00AF2C22">
        <w:rPr>
          <w:sz w:val="28"/>
          <w:szCs w:val="28"/>
        </w:rPr>
        <w:t>1. Общие положения</w:t>
      </w:r>
    </w:p>
    <w:p w:rsidR="001A3B92" w:rsidRPr="0082317B" w:rsidRDefault="001A3B92" w:rsidP="001A3B92">
      <w:pPr>
        <w:pStyle w:val="ConsPlusNormal"/>
        <w:numPr>
          <w:ilvl w:val="1"/>
          <w:numId w:val="14"/>
        </w:num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Настоящий Регламент ра</w:t>
      </w:r>
      <w:r w:rsidRPr="00AF2C22">
        <w:rPr>
          <w:rFonts w:ascii="Times New Roman" w:hAnsi="Times New Roman" w:cs="Times New Roman"/>
          <w:sz w:val="28"/>
          <w:szCs w:val="28"/>
        </w:rPr>
        <w:t>з</w:t>
      </w:r>
      <w:r w:rsidRPr="00AF2C22">
        <w:rPr>
          <w:rFonts w:ascii="Times New Roman" w:hAnsi="Times New Roman" w:cs="Times New Roman"/>
          <w:sz w:val="28"/>
          <w:szCs w:val="28"/>
        </w:rPr>
        <w:t xml:space="preserve">работан в соответствии со </w:t>
      </w:r>
      <w:hyperlink r:id="rId12" w:tooltip="Федеральный закон от 24.07.2007 N 221-ФЗ (ред. от 06.03.2019) ">
        <w:r w:rsidRPr="00AF2C22">
          <w:rPr>
            <w:rFonts w:ascii="Times New Roman" w:hAnsi="Times New Roman" w:cs="Times New Roman"/>
            <w:sz w:val="28"/>
            <w:szCs w:val="28"/>
          </w:rPr>
          <w:t>статьей 42.10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221-ФЗ «О государственном кадастре недвижимости»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B92">
        <w:rPr>
          <w:rFonts w:ascii="Times New Roman" w:hAnsi="Times New Roman" w:cs="Times New Roman"/>
          <w:sz w:val="28"/>
          <w:szCs w:val="28"/>
        </w:rPr>
        <w:t xml:space="preserve"> Ф</w:t>
      </w:r>
      <w:r w:rsidRPr="001A3B92">
        <w:rPr>
          <w:rFonts w:ascii="Times New Roman" w:hAnsi="Times New Roman" w:cs="Times New Roman"/>
          <w:sz w:val="28"/>
          <w:szCs w:val="28"/>
        </w:rPr>
        <w:t>е</w:t>
      </w:r>
      <w:r w:rsidRPr="001A3B92">
        <w:rPr>
          <w:rFonts w:ascii="Times New Roman" w:hAnsi="Times New Roman" w:cs="Times New Roman"/>
          <w:sz w:val="28"/>
          <w:szCs w:val="28"/>
        </w:rPr>
        <w:t xml:space="preserve">деральный </w:t>
      </w:r>
      <w:r w:rsidRPr="0082317B">
        <w:rPr>
          <w:rFonts w:ascii="Times New Roman" w:hAnsi="Times New Roman" w:cs="Times New Roman"/>
          <w:sz w:val="28"/>
          <w:szCs w:val="28"/>
        </w:rPr>
        <w:t>закон № 221-ФЗ).</w:t>
      </w:r>
    </w:p>
    <w:p w:rsidR="001A3B92" w:rsidRPr="001A3B92" w:rsidRDefault="001A3B92" w:rsidP="001A3B92">
      <w:pPr>
        <w:pStyle w:val="ConsPlusTitle"/>
        <w:numPr>
          <w:ilvl w:val="1"/>
          <w:numId w:val="14"/>
        </w:numPr>
        <w:jc w:val="both"/>
        <w:rPr>
          <w:b w:val="0"/>
          <w:sz w:val="28"/>
          <w:szCs w:val="28"/>
        </w:rPr>
      </w:pPr>
      <w:proofErr w:type="gramStart"/>
      <w:r w:rsidRPr="0082317B">
        <w:rPr>
          <w:b w:val="0"/>
          <w:sz w:val="28"/>
          <w:szCs w:val="28"/>
        </w:rPr>
        <w:t>Согласительная комиссия по согласованию местоположения гр</w:t>
      </w:r>
      <w:r w:rsidRPr="0082317B">
        <w:rPr>
          <w:b w:val="0"/>
          <w:sz w:val="28"/>
          <w:szCs w:val="28"/>
        </w:rPr>
        <w:t>а</w:t>
      </w:r>
      <w:r w:rsidRPr="0082317B">
        <w:rPr>
          <w:b w:val="0"/>
          <w:sz w:val="28"/>
          <w:szCs w:val="28"/>
        </w:rPr>
        <w:t>ниц земельных участков при выполнении комплексных кадастровых работ на территории Валдайского муниципального района</w:t>
      </w:r>
      <w:r w:rsidRPr="0082317B">
        <w:rPr>
          <w:sz w:val="28"/>
          <w:szCs w:val="28"/>
        </w:rPr>
        <w:t xml:space="preserve"> </w:t>
      </w:r>
      <w:r w:rsidRPr="0082317B">
        <w:rPr>
          <w:b w:val="0"/>
          <w:sz w:val="28"/>
          <w:szCs w:val="28"/>
        </w:rPr>
        <w:t>(далее – согласительная к</w:t>
      </w:r>
      <w:r w:rsidRPr="0082317B">
        <w:rPr>
          <w:b w:val="0"/>
          <w:sz w:val="28"/>
          <w:szCs w:val="28"/>
        </w:rPr>
        <w:t>о</w:t>
      </w:r>
      <w:r w:rsidRPr="0082317B">
        <w:rPr>
          <w:b w:val="0"/>
          <w:sz w:val="28"/>
          <w:szCs w:val="28"/>
        </w:rPr>
        <w:t xml:space="preserve">миссия) в своей деятельности руководствуется </w:t>
      </w:r>
      <w:hyperlink r:id="rId13">
        <w:r w:rsidRPr="0082317B">
          <w:rPr>
            <w:b w:val="0"/>
            <w:sz w:val="28"/>
            <w:szCs w:val="28"/>
          </w:rPr>
          <w:t>Конституцией</w:t>
        </w:r>
      </w:hyperlink>
      <w:r w:rsidRPr="0082317B">
        <w:rPr>
          <w:b w:val="0"/>
          <w:sz w:val="28"/>
          <w:szCs w:val="28"/>
        </w:rPr>
        <w:t xml:space="preserve"> </w:t>
      </w:r>
      <w:r w:rsidRPr="0082317B">
        <w:rPr>
          <w:b w:val="0"/>
          <w:sz w:val="28"/>
          <w:szCs w:val="28"/>
        </w:rPr>
        <w:br/>
        <w:t xml:space="preserve">Российской Федерации, федеральными конституционными законами, Федеральным </w:t>
      </w:r>
      <w:hyperlink r:id="rId14" w:tooltip="Федеральный закон от 24.07.2007 N 221-ФЗ (ред. от 06.03.2019) ">
        <w:r w:rsidRPr="0082317B">
          <w:rPr>
            <w:b w:val="0"/>
            <w:sz w:val="28"/>
            <w:szCs w:val="28"/>
          </w:rPr>
          <w:t>законом</w:t>
        </w:r>
      </w:hyperlink>
      <w:r w:rsidRPr="0082317B">
        <w:rPr>
          <w:b w:val="0"/>
          <w:sz w:val="28"/>
          <w:szCs w:val="28"/>
        </w:rPr>
        <w:t xml:space="preserve"> № 221-ФЗ, иными федеральными законами, указами</w:t>
      </w:r>
      <w:r w:rsidRPr="001A3B92">
        <w:rPr>
          <w:b w:val="0"/>
          <w:sz w:val="28"/>
          <w:szCs w:val="28"/>
        </w:rPr>
        <w:t xml:space="preserve"> и распоряжени</w:t>
      </w:r>
      <w:r w:rsidRPr="001A3B92">
        <w:rPr>
          <w:b w:val="0"/>
          <w:sz w:val="28"/>
          <w:szCs w:val="28"/>
        </w:rPr>
        <w:t>я</w:t>
      </w:r>
      <w:r w:rsidRPr="001A3B92">
        <w:rPr>
          <w:b w:val="0"/>
          <w:sz w:val="28"/>
          <w:szCs w:val="28"/>
        </w:rPr>
        <w:t>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</w:t>
      </w:r>
      <w:proofErr w:type="gramEnd"/>
      <w:r w:rsidRPr="001A3B92">
        <w:rPr>
          <w:b w:val="0"/>
          <w:sz w:val="28"/>
          <w:szCs w:val="28"/>
        </w:rPr>
        <w:t xml:space="preserve"> компетенции, нормативными правовыми актами Новгородской области, муниципальными правовыми актами, а также настоящим Регламе</w:t>
      </w:r>
      <w:r w:rsidRPr="001A3B92">
        <w:rPr>
          <w:b w:val="0"/>
          <w:sz w:val="28"/>
          <w:szCs w:val="28"/>
        </w:rPr>
        <w:t>н</w:t>
      </w:r>
      <w:r w:rsidRPr="001A3B92">
        <w:rPr>
          <w:b w:val="0"/>
          <w:sz w:val="28"/>
          <w:szCs w:val="28"/>
        </w:rPr>
        <w:t>том.</w:t>
      </w:r>
    </w:p>
    <w:p w:rsidR="001A3B92" w:rsidRPr="001A3B92" w:rsidRDefault="001A3B92" w:rsidP="001A3B92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A3B92" w:rsidRPr="00AF2C22" w:rsidRDefault="001A3B92" w:rsidP="001A3B92">
      <w:pPr>
        <w:pStyle w:val="ConsPlusTitle"/>
        <w:jc w:val="center"/>
        <w:outlineLvl w:val="1"/>
        <w:rPr>
          <w:sz w:val="28"/>
          <w:szCs w:val="28"/>
        </w:rPr>
      </w:pPr>
      <w:r w:rsidRPr="00AF2C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F2C22">
        <w:rPr>
          <w:sz w:val="28"/>
          <w:szCs w:val="28"/>
        </w:rPr>
        <w:t>Полномочия согласительной комиссии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AF2C2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К полномочиям согласительной комиссии относятся: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 xml:space="preserve">рассмотрение возражений заинтересованных лиц, указанных в </w:t>
      </w:r>
      <w:hyperlink r:id="rId15" w:tooltip="Федеральный закон от 24.07.2007 N 221-ФЗ (ред. от 06.03.2019) ">
        <w:r w:rsidRPr="00AF2C22">
          <w:rPr>
            <w:rFonts w:ascii="Times New Roman" w:hAnsi="Times New Roman" w:cs="Times New Roman"/>
            <w:sz w:val="28"/>
            <w:szCs w:val="28"/>
          </w:rPr>
          <w:t>части 3 статьи 39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относительно местоположения границ земельных участков;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C22">
        <w:rPr>
          <w:rFonts w:ascii="Times New Roman" w:hAnsi="Times New Roman" w:cs="Times New Roman"/>
          <w:sz w:val="28"/>
          <w:szCs w:val="28"/>
        </w:rPr>
        <w:t>подготовка заключения согласительной комиссии о результатах ра</w:t>
      </w:r>
      <w:r w:rsidRPr="00AF2C22">
        <w:rPr>
          <w:rFonts w:ascii="Times New Roman" w:hAnsi="Times New Roman" w:cs="Times New Roman"/>
          <w:sz w:val="28"/>
          <w:szCs w:val="28"/>
        </w:rPr>
        <w:t>с</w:t>
      </w:r>
      <w:r w:rsidRPr="00AF2C22">
        <w:rPr>
          <w:rFonts w:ascii="Times New Roman" w:hAnsi="Times New Roman" w:cs="Times New Roman"/>
          <w:sz w:val="28"/>
          <w:szCs w:val="28"/>
        </w:rPr>
        <w:t xml:space="preserve">смотрения возражений заинтересованных лиц, указанных в </w:t>
      </w:r>
      <w:hyperlink r:id="rId16" w:tooltip="Федеральный закон от 24.07.2007 N 221-ФЗ (ред. от 06.03.2019) ">
        <w:r w:rsidRPr="00AF2C22">
          <w:rPr>
            <w:rFonts w:ascii="Times New Roman" w:hAnsi="Times New Roman" w:cs="Times New Roman"/>
            <w:sz w:val="28"/>
            <w:szCs w:val="28"/>
          </w:rPr>
          <w:t xml:space="preserve">части 3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AF2C22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относительно местоположения границ земельных участков, в том числе о нецелесообразности изменения проекта ка</w:t>
      </w:r>
      <w:r w:rsidRPr="00AF2C22">
        <w:rPr>
          <w:rFonts w:ascii="Times New Roman" w:hAnsi="Times New Roman" w:cs="Times New Roman"/>
          <w:sz w:val="28"/>
          <w:szCs w:val="28"/>
        </w:rPr>
        <w:t>р</w:t>
      </w:r>
      <w:r w:rsidRPr="00AF2C22">
        <w:rPr>
          <w:rFonts w:ascii="Times New Roman" w:hAnsi="Times New Roman" w:cs="Times New Roman"/>
          <w:sz w:val="28"/>
          <w:szCs w:val="28"/>
        </w:rPr>
        <w:t>ты-плана территории, в случае необоснованности таких возражений или о нео</w:t>
      </w:r>
      <w:r w:rsidRPr="00AF2C22">
        <w:rPr>
          <w:rFonts w:ascii="Times New Roman" w:hAnsi="Times New Roman" w:cs="Times New Roman"/>
          <w:sz w:val="28"/>
          <w:szCs w:val="28"/>
        </w:rPr>
        <w:t>б</w:t>
      </w:r>
      <w:r w:rsidRPr="00AF2C22">
        <w:rPr>
          <w:rFonts w:ascii="Times New Roman" w:hAnsi="Times New Roman" w:cs="Times New Roman"/>
          <w:sz w:val="28"/>
          <w:szCs w:val="28"/>
        </w:rPr>
        <w:t>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оформление акта согласования местоположения границ при выполн</w:t>
      </w:r>
      <w:r w:rsidRPr="00AF2C22">
        <w:rPr>
          <w:rFonts w:ascii="Times New Roman" w:hAnsi="Times New Roman" w:cs="Times New Roman"/>
          <w:sz w:val="28"/>
          <w:szCs w:val="28"/>
        </w:rPr>
        <w:t>е</w:t>
      </w:r>
      <w:r w:rsidRPr="00AF2C22">
        <w:rPr>
          <w:rFonts w:ascii="Times New Roman" w:hAnsi="Times New Roman" w:cs="Times New Roman"/>
          <w:sz w:val="28"/>
          <w:szCs w:val="28"/>
        </w:rPr>
        <w:t>нии комплексных кадастровых работ;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 xml:space="preserve">разъяснение заинтересованным лицам, указанным в </w:t>
      </w:r>
      <w:hyperlink r:id="rId17" w:tooltip="Федеральный закон от 24.07.2007 N 221-ФЗ (ред. от 06.03.2019) ">
        <w:r w:rsidRPr="00AF2C22">
          <w:rPr>
            <w:rFonts w:ascii="Times New Roman" w:hAnsi="Times New Roman" w:cs="Times New Roman"/>
            <w:sz w:val="28"/>
            <w:szCs w:val="28"/>
          </w:rPr>
          <w:t>части 3 статьи 39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во</w:t>
      </w:r>
      <w:r w:rsidRPr="00AF2C22">
        <w:rPr>
          <w:rFonts w:ascii="Times New Roman" w:hAnsi="Times New Roman" w:cs="Times New Roman"/>
          <w:sz w:val="28"/>
          <w:szCs w:val="28"/>
        </w:rPr>
        <w:t>з</w:t>
      </w:r>
      <w:r w:rsidRPr="00AF2C22">
        <w:rPr>
          <w:rFonts w:ascii="Times New Roman" w:hAnsi="Times New Roman" w:cs="Times New Roman"/>
          <w:sz w:val="28"/>
          <w:szCs w:val="28"/>
        </w:rPr>
        <w:t>можности разрешения земельного спора о местоположении границ земельных участков в судебном порядке.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AF2C22">
        <w:rPr>
          <w:rFonts w:ascii="Times New Roman" w:hAnsi="Times New Roman" w:cs="Times New Roman"/>
          <w:sz w:val="28"/>
          <w:szCs w:val="28"/>
        </w:rPr>
        <w:t>Для реализации своих полномочий согласительная комиссия впр</w:t>
      </w:r>
      <w:r w:rsidRPr="00AF2C22">
        <w:rPr>
          <w:rFonts w:ascii="Times New Roman" w:hAnsi="Times New Roman" w:cs="Times New Roman"/>
          <w:sz w:val="28"/>
          <w:szCs w:val="28"/>
        </w:rPr>
        <w:t>а</w:t>
      </w:r>
      <w:r w:rsidRPr="00AF2C22">
        <w:rPr>
          <w:rFonts w:ascii="Times New Roman" w:hAnsi="Times New Roman" w:cs="Times New Roman"/>
          <w:sz w:val="28"/>
          <w:szCs w:val="28"/>
        </w:rPr>
        <w:t>ве: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lastRenderedPageBreak/>
        <w:t>запрашивать у органов государственной власти и должностных лиц Новгородской области, органов и должностных лиц органов местного сам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управления Новгородской области необходимую информацию;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заслушивать на заседаниях согласительной комиссии информацию входящих в ее состав представителей организаций, органов государстве</w:t>
      </w:r>
      <w:r w:rsidRPr="00AF2C22">
        <w:rPr>
          <w:rFonts w:ascii="Times New Roman" w:hAnsi="Times New Roman" w:cs="Times New Roman"/>
          <w:sz w:val="28"/>
          <w:szCs w:val="28"/>
        </w:rPr>
        <w:t>н</w:t>
      </w:r>
      <w:r w:rsidRPr="00AF2C22">
        <w:rPr>
          <w:rFonts w:ascii="Times New Roman" w:hAnsi="Times New Roman" w:cs="Times New Roman"/>
          <w:sz w:val="28"/>
          <w:szCs w:val="28"/>
        </w:rPr>
        <w:t>ной власти Новгородской области, территориальных органов федеральных органов исполнительной власти и органов местного самоуправления Новгоро</w:t>
      </w:r>
      <w:r w:rsidRPr="00AF2C22">
        <w:rPr>
          <w:rFonts w:ascii="Times New Roman" w:hAnsi="Times New Roman" w:cs="Times New Roman"/>
          <w:sz w:val="28"/>
          <w:szCs w:val="28"/>
        </w:rPr>
        <w:t>д</w:t>
      </w:r>
      <w:r w:rsidRPr="00AF2C22">
        <w:rPr>
          <w:rFonts w:ascii="Times New Roman" w:hAnsi="Times New Roman" w:cs="Times New Roman"/>
          <w:sz w:val="28"/>
          <w:szCs w:val="28"/>
        </w:rPr>
        <w:t>ской области по вопросам, относящимся к полномочиям согласительной к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миссии.</w:t>
      </w:r>
    </w:p>
    <w:p w:rsidR="001A3B92" w:rsidRPr="001A3B92" w:rsidRDefault="001A3B92" w:rsidP="001A3B92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A3B92" w:rsidRPr="00AF2C22" w:rsidRDefault="001A3B92" w:rsidP="001A3B92">
      <w:pPr>
        <w:pStyle w:val="ConsPlusTitle"/>
        <w:jc w:val="center"/>
        <w:outlineLvl w:val="1"/>
        <w:rPr>
          <w:sz w:val="28"/>
          <w:szCs w:val="28"/>
        </w:rPr>
      </w:pPr>
      <w:r w:rsidRPr="00AF2C22">
        <w:rPr>
          <w:sz w:val="28"/>
          <w:szCs w:val="28"/>
        </w:rPr>
        <w:t>3. Порядок работы согласительной комиссии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2C22">
        <w:rPr>
          <w:rFonts w:ascii="Times New Roman" w:hAnsi="Times New Roman" w:cs="Times New Roman"/>
          <w:sz w:val="28"/>
          <w:szCs w:val="28"/>
        </w:rPr>
        <w:t>Согласительная комиссия формируется, и ее состав утверждается постановлением Администрации муниципального района. Состав соглас</w:t>
      </w:r>
      <w:r w:rsidRPr="00AF2C22">
        <w:rPr>
          <w:rFonts w:ascii="Times New Roman" w:hAnsi="Times New Roman" w:cs="Times New Roman"/>
          <w:sz w:val="28"/>
          <w:szCs w:val="28"/>
        </w:rPr>
        <w:t>и</w:t>
      </w:r>
      <w:r w:rsidRPr="00AF2C22">
        <w:rPr>
          <w:rFonts w:ascii="Times New Roman" w:hAnsi="Times New Roman" w:cs="Times New Roman"/>
          <w:sz w:val="28"/>
          <w:szCs w:val="28"/>
        </w:rPr>
        <w:t xml:space="preserve">тельной комиссии формируется в соответствии со </w:t>
      </w:r>
      <w:hyperlink r:id="rId18" w:tooltip="Федеральный закон от 24.07.2007 N 221-ФЗ (ред. от 06.03.2019) ">
        <w:r w:rsidRPr="00AF2C22">
          <w:rPr>
            <w:rFonts w:ascii="Times New Roman" w:hAnsi="Times New Roman" w:cs="Times New Roman"/>
            <w:sz w:val="28"/>
            <w:szCs w:val="28"/>
          </w:rPr>
          <w:t>статьей 42.10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го закона № 221-ФЗ.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2C22">
        <w:rPr>
          <w:rFonts w:ascii="Times New Roman" w:hAnsi="Times New Roman" w:cs="Times New Roman"/>
          <w:sz w:val="28"/>
          <w:szCs w:val="28"/>
        </w:rPr>
        <w:t>Согласительная комиссия состоит из председателя согласительной комиссии, заместителя председателя согласительной комиссии, секрет</w:t>
      </w:r>
      <w:r w:rsidRPr="00AF2C22">
        <w:rPr>
          <w:rFonts w:ascii="Times New Roman" w:hAnsi="Times New Roman" w:cs="Times New Roman"/>
          <w:sz w:val="28"/>
          <w:szCs w:val="28"/>
        </w:rPr>
        <w:t>а</w:t>
      </w:r>
      <w:r w:rsidRPr="00AF2C22">
        <w:rPr>
          <w:rFonts w:ascii="Times New Roman" w:hAnsi="Times New Roman" w:cs="Times New Roman"/>
          <w:sz w:val="28"/>
          <w:szCs w:val="28"/>
        </w:rPr>
        <w:t>ря и членов согласительной комиссии.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3.3. Председатель согласител</w:t>
      </w:r>
      <w:r w:rsidRPr="00AF2C22">
        <w:rPr>
          <w:rFonts w:ascii="Times New Roman" w:hAnsi="Times New Roman" w:cs="Times New Roman"/>
          <w:sz w:val="28"/>
          <w:szCs w:val="28"/>
        </w:rPr>
        <w:t>ь</w:t>
      </w:r>
      <w:r w:rsidRPr="00AF2C22">
        <w:rPr>
          <w:rFonts w:ascii="Times New Roman" w:hAnsi="Times New Roman" w:cs="Times New Roman"/>
          <w:sz w:val="28"/>
          <w:szCs w:val="28"/>
        </w:rPr>
        <w:t>ной комиссии: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руководит деятельностью согласительной комиссии;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планирует деятельность согласительной комиссии, утверждает повес</w:t>
      </w:r>
      <w:r w:rsidRPr="00AF2C22">
        <w:rPr>
          <w:rFonts w:ascii="Times New Roman" w:hAnsi="Times New Roman" w:cs="Times New Roman"/>
          <w:sz w:val="28"/>
          <w:szCs w:val="28"/>
        </w:rPr>
        <w:t>т</w:t>
      </w:r>
      <w:r w:rsidRPr="00AF2C22">
        <w:rPr>
          <w:rFonts w:ascii="Times New Roman" w:hAnsi="Times New Roman" w:cs="Times New Roman"/>
          <w:sz w:val="28"/>
          <w:szCs w:val="28"/>
        </w:rPr>
        <w:t>ку дня заседания согласительной комиссии;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председательствует на заседаниях согласительной комиссии;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 xml:space="preserve">организует рассмотрение </w:t>
      </w:r>
      <w:proofErr w:type="gramStart"/>
      <w:r w:rsidRPr="00AF2C22">
        <w:rPr>
          <w:rFonts w:ascii="Times New Roman" w:hAnsi="Times New Roman" w:cs="Times New Roman"/>
          <w:sz w:val="28"/>
          <w:szCs w:val="28"/>
        </w:rPr>
        <w:t>вопросов повестки дня заседания соглас</w:t>
      </w:r>
      <w:r w:rsidRPr="00AF2C22">
        <w:rPr>
          <w:rFonts w:ascii="Times New Roman" w:hAnsi="Times New Roman" w:cs="Times New Roman"/>
          <w:sz w:val="28"/>
          <w:szCs w:val="28"/>
        </w:rPr>
        <w:t>и</w:t>
      </w:r>
      <w:r w:rsidRPr="00AF2C22">
        <w:rPr>
          <w:rFonts w:ascii="Times New Roman" w:hAnsi="Times New Roman" w:cs="Times New Roman"/>
          <w:sz w:val="28"/>
          <w:szCs w:val="28"/>
        </w:rPr>
        <w:t>тельной комиссии</w:t>
      </w:r>
      <w:proofErr w:type="gramEnd"/>
      <w:r w:rsidRPr="00AF2C22">
        <w:rPr>
          <w:rFonts w:ascii="Times New Roman" w:hAnsi="Times New Roman" w:cs="Times New Roman"/>
          <w:sz w:val="28"/>
          <w:szCs w:val="28"/>
        </w:rPr>
        <w:t>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ставит на голосование предложения по рассматриваемым вопросам, о</w:t>
      </w:r>
      <w:r w:rsidRPr="00AF2C22">
        <w:rPr>
          <w:rFonts w:ascii="Times New Roman" w:hAnsi="Times New Roman" w:cs="Times New Roman"/>
          <w:sz w:val="28"/>
          <w:szCs w:val="28"/>
        </w:rPr>
        <w:t>р</w:t>
      </w:r>
      <w:r w:rsidRPr="00AF2C22">
        <w:rPr>
          <w:rFonts w:ascii="Times New Roman" w:hAnsi="Times New Roman" w:cs="Times New Roman"/>
          <w:sz w:val="28"/>
          <w:szCs w:val="28"/>
        </w:rPr>
        <w:t>ганизует голосование и подсчет голосов членов согласительной комиссии, определяет результаты их голосования;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подписывает запросы, обращения и другие документы, направляемые согласительной комиссией.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2C22">
        <w:rPr>
          <w:rFonts w:ascii="Times New Roman" w:hAnsi="Times New Roman" w:cs="Times New Roman"/>
          <w:sz w:val="28"/>
          <w:szCs w:val="28"/>
        </w:rPr>
        <w:t>Заместитель председателя согласительной комиссии осуществляет полномочия председателя в его отсутствие или по его поручению.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3.5. Секретарь согласительной комиссии: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C22">
        <w:rPr>
          <w:rFonts w:ascii="Times New Roman" w:hAnsi="Times New Roman" w:cs="Times New Roman"/>
          <w:sz w:val="28"/>
          <w:szCs w:val="28"/>
        </w:rPr>
        <w:t>организует подготовку материалов для рассмотрения на заседаниях согласительной комиссии, формирует проект повестки дня заседания соглас</w:t>
      </w:r>
      <w:r w:rsidRPr="00AF2C22">
        <w:rPr>
          <w:rFonts w:ascii="Times New Roman" w:hAnsi="Times New Roman" w:cs="Times New Roman"/>
          <w:sz w:val="28"/>
          <w:szCs w:val="28"/>
        </w:rPr>
        <w:t>и</w:t>
      </w:r>
      <w:r w:rsidRPr="00AF2C22">
        <w:rPr>
          <w:rFonts w:ascii="Times New Roman" w:hAnsi="Times New Roman" w:cs="Times New Roman"/>
          <w:sz w:val="28"/>
          <w:szCs w:val="28"/>
        </w:rPr>
        <w:t>тельной комиссии, уведомляет членов согласительной комиссии, заинтерес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 xml:space="preserve">ванных лиц, указанных в </w:t>
      </w:r>
      <w:hyperlink r:id="rId19" w:tooltip="Федеральный закон от 24.07.2007 N 221-ФЗ (ред. от 06.03.2019) ">
        <w:r w:rsidRPr="00AF2C22">
          <w:rPr>
            <w:rFonts w:ascii="Times New Roman" w:hAnsi="Times New Roman" w:cs="Times New Roman"/>
            <w:sz w:val="28"/>
            <w:szCs w:val="28"/>
          </w:rPr>
          <w:t>части 3 статьи 39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Федерального закона № 221-ФЗ, и исполнителя комплексных кадастровых работ о дате, времени и месте пров</w:t>
      </w:r>
      <w:r w:rsidRPr="00AF2C22">
        <w:rPr>
          <w:rFonts w:ascii="Times New Roman" w:hAnsi="Times New Roman" w:cs="Times New Roman"/>
          <w:sz w:val="28"/>
          <w:szCs w:val="28"/>
        </w:rPr>
        <w:t>е</w:t>
      </w:r>
      <w:r w:rsidRPr="00AF2C22">
        <w:rPr>
          <w:rFonts w:ascii="Times New Roman" w:hAnsi="Times New Roman" w:cs="Times New Roman"/>
          <w:sz w:val="28"/>
          <w:szCs w:val="28"/>
        </w:rPr>
        <w:t>дения заседания согласительной комиссии, а также о повестке дня заседания согласительной комиссии, знакомит с материалами, подготовленными к з</w:t>
      </w:r>
      <w:r w:rsidRPr="00AF2C22">
        <w:rPr>
          <w:rFonts w:ascii="Times New Roman" w:hAnsi="Times New Roman" w:cs="Times New Roman"/>
          <w:sz w:val="28"/>
          <w:szCs w:val="28"/>
        </w:rPr>
        <w:t>а</w:t>
      </w:r>
      <w:r w:rsidRPr="00AF2C22">
        <w:rPr>
          <w:rFonts w:ascii="Times New Roman" w:hAnsi="Times New Roman" w:cs="Times New Roman"/>
          <w:sz w:val="28"/>
          <w:szCs w:val="28"/>
        </w:rPr>
        <w:t>седанию согласительной</w:t>
      </w:r>
      <w:proofErr w:type="gramEnd"/>
      <w:r w:rsidRPr="00AF2C22">
        <w:rPr>
          <w:rFonts w:ascii="Times New Roman" w:hAnsi="Times New Roman" w:cs="Times New Roman"/>
          <w:sz w:val="28"/>
          <w:szCs w:val="28"/>
        </w:rPr>
        <w:t xml:space="preserve"> комиссии, не менее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F2C22">
        <w:rPr>
          <w:rFonts w:ascii="Times New Roman" w:hAnsi="Times New Roman" w:cs="Times New Roman"/>
          <w:sz w:val="28"/>
          <w:szCs w:val="28"/>
        </w:rPr>
        <w:t>за 15 рабочих дней до дня проведения заседания;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оформляет протоколы заседаний согласительной комиссии в срок не более одного рабочего дня со дня проведения заседания согласительной к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миссии;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lastRenderedPageBreak/>
        <w:t>оформляет заключение согласительной комиссии о результатах ра</w:t>
      </w:r>
      <w:r w:rsidRPr="00AF2C22">
        <w:rPr>
          <w:rFonts w:ascii="Times New Roman" w:hAnsi="Times New Roman" w:cs="Times New Roman"/>
          <w:sz w:val="28"/>
          <w:szCs w:val="28"/>
        </w:rPr>
        <w:t>с</w:t>
      </w:r>
      <w:r w:rsidRPr="00AF2C22">
        <w:rPr>
          <w:rFonts w:ascii="Times New Roman" w:hAnsi="Times New Roman" w:cs="Times New Roman"/>
          <w:sz w:val="28"/>
          <w:szCs w:val="28"/>
        </w:rPr>
        <w:t>смотрения возражений относительно местоположения границ земельных участков, акт согласования местоп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ложения границ земельных участков при выполнении комплексных кадастр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вых работ по форме, установленной приказом Федеральной службы государственной регистрации, кадастра и карт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 xml:space="preserve">графии от 04.08.2021 № </w:t>
      </w:r>
      <w:proofErr w:type="gramStart"/>
      <w:r w:rsidRPr="00AF2C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2C22">
        <w:rPr>
          <w:rFonts w:ascii="Times New Roman" w:hAnsi="Times New Roman" w:cs="Times New Roman"/>
          <w:sz w:val="28"/>
          <w:szCs w:val="28"/>
        </w:rPr>
        <w:t>/0337, в срок не более 5 рабочих дней со дня проведения заседания согласительной комиссии по рассмотрению возраж</w:t>
      </w:r>
      <w:r w:rsidRPr="00AF2C22">
        <w:rPr>
          <w:rFonts w:ascii="Times New Roman" w:hAnsi="Times New Roman" w:cs="Times New Roman"/>
          <w:sz w:val="28"/>
          <w:szCs w:val="28"/>
        </w:rPr>
        <w:t>е</w:t>
      </w:r>
      <w:r w:rsidRPr="00AF2C22">
        <w:rPr>
          <w:rFonts w:ascii="Times New Roman" w:hAnsi="Times New Roman" w:cs="Times New Roman"/>
          <w:sz w:val="28"/>
          <w:szCs w:val="28"/>
        </w:rPr>
        <w:t xml:space="preserve">ний, представленных в сроки, установленные </w:t>
      </w:r>
      <w:hyperlink r:id="rId20" w:tooltip="Федеральный закон от 24.07.2007 N 221-ФЗ (ред. от 06.03.2019) ">
        <w:r w:rsidRPr="00AF2C22">
          <w:rPr>
            <w:rFonts w:ascii="Times New Roman" w:hAnsi="Times New Roman" w:cs="Times New Roman"/>
            <w:sz w:val="28"/>
            <w:szCs w:val="28"/>
          </w:rPr>
          <w:t>частью 14 статьи 42.10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Фед</w:t>
      </w:r>
      <w:r w:rsidRPr="00AF2C22">
        <w:rPr>
          <w:rFonts w:ascii="Times New Roman" w:hAnsi="Times New Roman" w:cs="Times New Roman"/>
          <w:sz w:val="28"/>
          <w:szCs w:val="28"/>
        </w:rPr>
        <w:t>е</w:t>
      </w:r>
      <w:r w:rsidRPr="00AF2C22">
        <w:rPr>
          <w:rFonts w:ascii="Times New Roman" w:hAnsi="Times New Roman" w:cs="Times New Roman"/>
          <w:sz w:val="28"/>
          <w:szCs w:val="28"/>
        </w:rPr>
        <w:t>рального закона № 221-ФЗ;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оформляет запросы, обращения и другие документы, направляемые с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гласительной комиссией;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организует направление зака</w:t>
      </w:r>
      <w:r w:rsidRPr="00AF2C22">
        <w:rPr>
          <w:rFonts w:ascii="Times New Roman" w:hAnsi="Times New Roman" w:cs="Times New Roman"/>
          <w:sz w:val="28"/>
          <w:szCs w:val="28"/>
        </w:rPr>
        <w:t>з</w:t>
      </w:r>
      <w:r w:rsidRPr="00AF2C22">
        <w:rPr>
          <w:rFonts w:ascii="Times New Roman" w:hAnsi="Times New Roman" w:cs="Times New Roman"/>
          <w:sz w:val="28"/>
          <w:szCs w:val="28"/>
        </w:rPr>
        <w:t>чику комплексных кадастровых работ для утверждения оформленный исполнителем комплексных кадастровых р</w:t>
      </w:r>
      <w:r w:rsidRPr="00AF2C22">
        <w:rPr>
          <w:rFonts w:ascii="Times New Roman" w:hAnsi="Times New Roman" w:cs="Times New Roman"/>
          <w:sz w:val="28"/>
          <w:szCs w:val="28"/>
        </w:rPr>
        <w:t>а</w:t>
      </w:r>
      <w:r w:rsidRPr="00AF2C22">
        <w:rPr>
          <w:rFonts w:ascii="Times New Roman" w:hAnsi="Times New Roman" w:cs="Times New Roman"/>
          <w:sz w:val="28"/>
          <w:szCs w:val="28"/>
        </w:rPr>
        <w:t>бот проект карты-плана территории в окончательной редакции и необход</w:t>
      </w:r>
      <w:r w:rsidRPr="00AF2C22">
        <w:rPr>
          <w:rFonts w:ascii="Times New Roman" w:hAnsi="Times New Roman" w:cs="Times New Roman"/>
          <w:sz w:val="28"/>
          <w:szCs w:val="28"/>
        </w:rPr>
        <w:t>и</w:t>
      </w:r>
      <w:r w:rsidRPr="00AF2C22">
        <w:rPr>
          <w:rFonts w:ascii="Times New Roman" w:hAnsi="Times New Roman" w:cs="Times New Roman"/>
          <w:sz w:val="28"/>
          <w:szCs w:val="28"/>
        </w:rPr>
        <w:t>мые для его утверждения материалы зас</w:t>
      </w:r>
      <w:r w:rsidRPr="00AF2C22">
        <w:rPr>
          <w:rFonts w:ascii="Times New Roman" w:hAnsi="Times New Roman" w:cs="Times New Roman"/>
          <w:sz w:val="28"/>
          <w:szCs w:val="28"/>
        </w:rPr>
        <w:t>е</w:t>
      </w:r>
      <w:r w:rsidRPr="00AF2C22">
        <w:rPr>
          <w:rFonts w:ascii="Times New Roman" w:hAnsi="Times New Roman" w:cs="Times New Roman"/>
          <w:sz w:val="28"/>
          <w:szCs w:val="28"/>
        </w:rPr>
        <w:t>дания согласительной комиссии.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3.6. В отсутствие секретаря согласительной комиссии его полномочия возлагаются председательствующим на заседании согласительной к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миссии на иного члена согласительной к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миссии.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3.7. Члены согласительной к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миссии: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вправе знакомиться с материалами, подготовленными к заседанию с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гласительной комиссии;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вправе выступать и вносить предложения по рассматриваемым вопр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сам, в том числе о внесении поправок в проекты заключений согласительной комиссии, переносе рассмотрения вопроса на другое заседание согласител</w:t>
      </w:r>
      <w:r w:rsidRPr="00AF2C22">
        <w:rPr>
          <w:rFonts w:ascii="Times New Roman" w:hAnsi="Times New Roman" w:cs="Times New Roman"/>
          <w:sz w:val="28"/>
          <w:szCs w:val="28"/>
        </w:rPr>
        <w:t>ь</w:t>
      </w:r>
      <w:r w:rsidRPr="00AF2C22">
        <w:rPr>
          <w:rFonts w:ascii="Times New Roman" w:hAnsi="Times New Roman" w:cs="Times New Roman"/>
          <w:sz w:val="28"/>
          <w:szCs w:val="28"/>
        </w:rPr>
        <w:t>ной комиссии;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обязаны соблюдать конфиденциальность информации в отношении информации ограниченного доступа, ставшей им известной в связи с участ</w:t>
      </w:r>
      <w:r w:rsidRPr="00AF2C22">
        <w:rPr>
          <w:rFonts w:ascii="Times New Roman" w:hAnsi="Times New Roman" w:cs="Times New Roman"/>
          <w:sz w:val="28"/>
          <w:szCs w:val="28"/>
        </w:rPr>
        <w:t>и</w:t>
      </w:r>
      <w:r w:rsidRPr="00AF2C22">
        <w:rPr>
          <w:rFonts w:ascii="Times New Roman" w:hAnsi="Times New Roman" w:cs="Times New Roman"/>
          <w:sz w:val="28"/>
          <w:szCs w:val="28"/>
        </w:rPr>
        <w:t>ем в деятельности согласительной комиссии.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C22">
        <w:rPr>
          <w:rFonts w:ascii="Times New Roman" w:hAnsi="Times New Roman" w:cs="Times New Roman"/>
          <w:sz w:val="28"/>
          <w:szCs w:val="28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участков, в том числе содержащее уведомление о завершении подготовки проекта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F2C22">
        <w:rPr>
          <w:rFonts w:ascii="Times New Roman" w:hAnsi="Times New Roman" w:cs="Times New Roman"/>
          <w:sz w:val="28"/>
          <w:szCs w:val="28"/>
        </w:rPr>
        <w:t>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плана территории, опубликовывается, размещается и направляется заказч</w:t>
      </w:r>
      <w:r w:rsidRPr="00AF2C22">
        <w:rPr>
          <w:rFonts w:ascii="Times New Roman" w:hAnsi="Times New Roman" w:cs="Times New Roman"/>
          <w:sz w:val="28"/>
          <w:szCs w:val="28"/>
        </w:rPr>
        <w:t>и</w:t>
      </w:r>
      <w:r w:rsidRPr="00AF2C22">
        <w:rPr>
          <w:rFonts w:ascii="Times New Roman" w:hAnsi="Times New Roman" w:cs="Times New Roman"/>
          <w:sz w:val="28"/>
          <w:szCs w:val="28"/>
        </w:rPr>
        <w:t xml:space="preserve">ком комплексных кадастровых работ способами, установленными </w:t>
      </w:r>
      <w:hyperlink r:id="rId21" w:tooltip="Федеральный закон от 24.07.2007 N 221-ФЗ (ред. от 06.03.2019) ">
        <w:r w:rsidRPr="00AF2C22">
          <w:rPr>
            <w:rFonts w:ascii="Times New Roman" w:hAnsi="Times New Roman" w:cs="Times New Roman"/>
            <w:sz w:val="28"/>
            <w:szCs w:val="28"/>
          </w:rPr>
          <w:t>статьей 42.7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1A3B92">
        <w:rPr>
          <w:rFonts w:ascii="Times New Roman" w:hAnsi="Times New Roman" w:cs="Times New Roman"/>
          <w:sz w:val="16"/>
          <w:szCs w:val="16"/>
        </w:rPr>
        <w:t> </w:t>
      </w:r>
      <w:r w:rsidRPr="00AF2C22">
        <w:rPr>
          <w:rFonts w:ascii="Times New Roman" w:hAnsi="Times New Roman" w:cs="Times New Roman"/>
          <w:sz w:val="28"/>
          <w:szCs w:val="28"/>
        </w:rPr>
        <w:t>221-ФЗ, для опубликования, размещения и н</w:t>
      </w:r>
      <w:r w:rsidRPr="00AF2C22">
        <w:rPr>
          <w:rFonts w:ascii="Times New Roman" w:hAnsi="Times New Roman" w:cs="Times New Roman"/>
          <w:sz w:val="28"/>
          <w:szCs w:val="28"/>
        </w:rPr>
        <w:t>а</w:t>
      </w:r>
      <w:r w:rsidRPr="00AF2C22">
        <w:rPr>
          <w:rFonts w:ascii="Times New Roman" w:hAnsi="Times New Roman" w:cs="Times New Roman"/>
          <w:sz w:val="28"/>
          <w:szCs w:val="28"/>
        </w:rPr>
        <w:t>правления извещения о начале выполнения комплексных кадастровых работ, не менее чем за 15 рабочих дней до</w:t>
      </w:r>
      <w:proofErr w:type="gramEnd"/>
      <w:r w:rsidRPr="00AF2C22">
        <w:rPr>
          <w:rFonts w:ascii="Times New Roman" w:hAnsi="Times New Roman" w:cs="Times New Roman"/>
          <w:sz w:val="28"/>
          <w:szCs w:val="28"/>
        </w:rPr>
        <w:t xml:space="preserve"> дня проведения указанного заседания.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Согласительная комиссия обеспечивает ознакомление любых лиц с проектом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плана территории путем: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направления проекта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плана территории в форме электронного документа в соответствии с запросом заявителя в срок не более одного раб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чего дня со дня получения запроса;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предоставления возможности ознакомления с проектом карты-плана территории в форме документа на бумажном носителе в день обращения за</w:t>
      </w:r>
      <w:r w:rsidRPr="00AF2C22">
        <w:rPr>
          <w:rFonts w:ascii="Times New Roman" w:hAnsi="Times New Roman" w:cs="Times New Roman"/>
          <w:sz w:val="28"/>
          <w:szCs w:val="28"/>
        </w:rPr>
        <w:t>я</w:t>
      </w:r>
      <w:r w:rsidRPr="00AF2C22">
        <w:rPr>
          <w:rFonts w:ascii="Times New Roman" w:hAnsi="Times New Roman" w:cs="Times New Roman"/>
          <w:sz w:val="28"/>
          <w:szCs w:val="28"/>
        </w:rPr>
        <w:t>вителя.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lastRenderedPageBreak/>
        <w:t>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Заседание согласительной комиссии правомочно, если на нем присутствует две трети от установленн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го числа ее членов.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Согласительная комиссия принимает решения по рассматриваемым вопросам открытым голосованием большинством голосов от числа присутс</w:t>
      </w:r>
      <w:r w:rsidRPr="00AF2C22">
        <w:rPr>
          <w:rFonts w:ascii="Times New Roman" w:hAnsi="Times New Roman" w:cs="Times New Roman"/>
          <w:sz w:val="28"/>
          <w:szCs w:val="28"/>
        </w:rPr>
        <w:t>т</w:t>
      </w:r>
      <w:r w:rsidRPr="00AF2C22">
        <w:rPr>
          <w:rFonts w:ascii="Times New Roman" w:hAnsi="Times New Roman" w:cs="Times New Roman"/>
          <w:sz w:val="28"/>
          <w:szCs w:val="28"/>
        </w:rPr>
        <w:t>вующих на заседании членов согласительной комиссии. При равенстве гол</w:t>
      </w:r>
      <w:r w:rsidRPr="00AF2C22">
        <w:rPr>
          <w:rFonts w:ascii="Times New Roman" w:hAnsi="Times New Roman" w:cs="Times New Roman"/>
          <w:sz w:val="28"/>
          <w:szCs w:val="28"/>
        </w:rPr>
        <w:t>о</w:t>
      </w:r>
      <w:r w:rsidRPr="00AF2C22">
        <w:rPr>
          <w:rFonts w:ascii="Times New Roman" w:hAnsi="Times New Roman" w:cs="Times New Roman"/>
          <w:sz w:val="28"/>
          <w:szCs w:val="28"/>
        </w:rPr>
        <w:t>сов членов согласительной комиссии голос председательствующего на заседании согласительной комиссии сч</w:t>
      </w:r>
      <w:r w:rsidRPr="00AF2C22">
        <w:rPr>
          <w:rFonts w:ascii="Times New Roman" w:hAnsi="Times New Roman" w:cs="Times New Roman"/>
          <w:sz w:val="28"/>
          <w:szCs w:val="28"/>
        </w:rPr>
        <w:t>и</w:t>
      </w:r>
      <w:r w:rsidRPr="00AF2C22">
        <w:rPr>
          <w:rFonts w:ascii="Times New Roman" w:hAnsi="Times New Roman" w:cs="Times New Roman"/>
          <w:sz w:val="28"/>
          <w:szCs w:val="28"/>
        </w:rPr>
        <w:t>тается решающим.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 xml:space="preserve">По результатам работы согласительной комиссии составляется </w:t>
      </w:r>
      <w:hyperlink r:id="rId22" w:tooltip="Приказ Минэкономразвития России от 20.04.2015 N 244 ">
        <w:r w:rsidRPr="00AF2C22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ее заседания, форма и содержание которого утверждены пр</w:t>
      </w:r>
      <w:r w:rsidRPr="00AF2C22">
        <w:rPr>
          <w:rFonts w:ascii="Times New Roman" w:hAnsi="Times New Roman" w:cs="Times New Roman"/>
          <w:sz w:val="28"/>
          <w:szCs w:val="28"/>
        </w:rPr>
        <w:t>и</w:t>
      </w:r>
      <w:r w:rsidRPr="00AF2C22">
        <w:rPr>
          <w:rFonts w:ascii="Times New Roman" w:hAnsi="Times New Roman" w:cs="Times New Roman"/>
          <w:sz w:val="28"/>
          <w:szCs w:val="28"/>
        </w:rPr>
        <w:t>казом Министерства экономического развития Российской Федерации от 20.04.2015 №</w:t>
      </w:r>
      <w:r w:rsidRPr="001A3B92">
        <w:rPr>
          <w:rFonts w:ascii="Times New Roman" w:hAnsi="Times New Roman" w:cs="Times New Roman"/>
          <w:sz w:val="22"/>
          <w:szCs w:val="16"/>
        </w:rPr>
        <w:t> </w:t>
      </w:r>
      <w:r w:rsidRPr="00AF2C22">
        <w:rPr>
          <w:rFonts w:ascii="Times New Roman" w:hAnsi="Times New Roman" w:cs="Times New Roman"/>
          <w:sz w:val="28"/>
          <w:szCs w:val="28"/>
        </w:rPr>
        <w:t>244, а также составляется заключение согласительной коми</w:t>
      </w:r>
      <w:r w:rsidRPr="00AF2C22">
        <w:rPr>
          <w:rFonts w:ascii="Times New Roman" w:hAnsi="Times New Roman" w:cs="Times New Roman"/>
          <w:sz w:val="28"/>
          <w:szCs w:val="28"/>
        </w:rPr>
        <w:t>с</w:t>
      </w:r>
      <w:r w:rsidRPr="00AF2C22">
        <w:rPr>
          <w:rFonts w:ascii="Times New Roman" w:hAnsi="Times New Roman" w:cs="Times New Roman"/>
          <w:sz w:val="28"/>
          <w:szCs w:val="28"/>
        </w:rPr>
        <w:t>сии о результатах рассмотрения возражений относительно местоположения гр</w:t>
      </w:r>
      <w:r w:rsidRPr="00AF2C22">
        <w:rPr>
          <w:rFonts w:ascii="Times New Roman" w:hAnsi="Times New Roman" w:cs="Times New Roman"/>
          <w:sz w:val="28"/>
          <w:szCs w:val="28"/>
        </w:rPr>
        <w:t>а</w:t>
      </w:r>
      <w:r w:rsidRPr="00AF2C22">
        <w:rPr>
          <w:rFonts w:ascii="Times New Roman" w:hAnsi="Times New Roman" w:cs="Times New Roman"/>
          <w:sz w:val="28"/>
          <w:szCs w:val="28"/>
        </w:rPr>
        <w:t>ниц земельных участков.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C22">
        <w:rPr>
          <w:rFonts w:ascii="Times New Roman" w:hAnsi="Times New Roman" w:cs="Times New Roman"/>
          <w:sz w:val="28"/>
          <w:szCs w:val="28"/>
        </w:rPr>
        <w:t>Заключение согласительной комиссии о результатах рассмо</w:t>
      </w:r>
      <w:r w:rsidRPr="00AF2C22">
        <w:rPr>
          <w:rFonts w:ascii="Times New Roman" w:hAnsi="Times New Roman" w:cs="Times New Roman"/>
          <w:sz w:val="28"/>
          <w:szCs w:val="28"/>
        </w:rPr>
        <w:t>т</w:t>
      </w:r>
      <w:r w:rsidRPr="00AF2C22">
        <w:rPr>
          <w:rFonts w:ascii="Times New Roman" w:hAnsi="Times New Roman" w:cs="Times New Roman"/>
          <w:sz w:val="28"/>
          <w:szCs w:val="28"/>
        </w:rPr>
        <w:t>рения возражений заинтересованных лиц относительно местоположения границ з</w:t>
      </w:r>
      <w:r w:rsidRPr="00AF2C22">
        <w:rPr>
          <w:rFonts w:ascii="Times New Roman" w:hAnsi="Times New Roman" w:cs="Times New Roman"/>
          <w:sz w:val="28"/>
          <w:szCs w:val="28"/>
        </w:rPr>
        <w:t>е</w:t>
      </w:r>
      <w:r w:rsidRPr="00AF2C22">
        <w:rPr>
          <w:rFonts w:ascii="Times New Roman" w:hAnsi="Times New Roman" w:cs="Times New Roman"/>
          <w:sz w:val="28"/>
          <w:szCs w:val="28"/>
        </w:rPr>
        <w:t>мельных участков содержит: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перечень материалов, предста</w:t>
      </w:r>
      <w:r w:rsidRPr="00AF2C22">
        <w:rPr>
          <w:rFonts w:ascii="Times New Roman" w:hAnsi="Times New Roman" w:cs="Times New Roman"/>
          <w:sz w:val="28"/>
          <w:szCs w:val="28"/>
        </w:rPr>
        <w:t>в</w:t>
      </w:r>
      <w:r w:rsidRPr="00AF2C22">
        <w:rPr>
          <w:rFonts w:ascii="Times New Roman" w:hAnsi="Times New Roman" w:cs="Times New Roman"/>
          <w:sz w:val="28"/>
          <w:szCs w:val="28"/>
        </w:rPr>
        <w:t>ленных в согласительную комиссию;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выводы согласительной комиссии по результатам рассмотрения возр</w:t>
      </w:r>
      <w:r w:rsidRPr="00AF2C22">
        <w:rPr>
          <w:rFonts w:ascii="Times New Roman" w:hAnsi="Times New Roman" w:cs="Times New Roman"/>
          <w:sz w:val="28"/>
          <w:szCs w:val="28"/>
        </w:rPr>
        <w:t>а</w:t>
      </w:r>
      <w:r w:rsidRPr="00AF2C22">
        <w:rPr>
          <w:rFonts w:ascii="Times New Roman" w:hAnsi="Times New Roman" w:cs="Times New Roman"/>
          <w:sz w:val="28"/>
          <w:szCs w:val="28"/>
        </w:rPr>
        <w:t>жений заинтересованных лиц относительно местоположения границ земельных участков, в том числе о нецелесообразности изменения проекта ка</w:t>
      </w:r>
      <w:r w:rsidRPr="00AF2C22">
        <w:rPr>
          <w:rFonts w:ascii="Times New Roman" w:hAnsi="Times New Roman" w:cs="Times New Roman"/>
          <w:sz w:val="28"/>
          <w:szCs w:val="28"/>
        </w:rPr>
        <w:t>р</w:t>
      </w:r>
      <w:r w:rsidRPr="00AF2C22">
        <w:rPr>
          <w:rFonts w:ascii="Times New Roman" w:hAnsi="Times New Roman" w:cs="Times New Roman"/>
          <w:sz w:val="28"/>
          <w:szCs w:val="28"/>
        </w:rPr>
        <w:t>ты-плана территории, в случае необоснованности таких возражений или о необходимости изменения исполнителем комплексных кадастровых работ ка</w:t>
      </w:r>
      <w:r w:rsidRPr="00AF2C22">
        <w:rPr>
          <w:rFonts w:ascii="Times New Roman" w:hAnsi="Times New Roman" w:cs="Times New Roman"/>
          <w:sz w:val="28"/>
          <w:szCs w:val="28"/>
        </w:rPr>
        <w:t>р</w:t>
      </w:r>
      <w:r w:rsidRPr="00AF2C22">
        <w:rPr>
          <w:rFonts w:ascii="Times New Roman" w:hAnsi="Times New Roman" w:cs="Times New Roman"/>
          <w:sz w:val="28"/>
          <w:szCs w:val="28"/>
        </w:rPr>
        <w:t>ты-плана территории в соответствии с такими возражениями.</w:t>
      </w:r>
    </w:p>
    <w:p w:rsidR="001A3B92" w:rsidRPr="00AF2C2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2C22">
        <w:rPr>
          <w:rFonts w:ascii="Times New Roman" w:hAnsi="Times New Roman" w:cs="Times New Roman"/>
          <w:sz w:val="28"/>
          <w:szCs w:val="28"/>
        </w:rPr>
        <w:t>Акты согласования местоположения границ при выполнении комплексных кадастровых работ и заключения согласительной комиссии, ук</w:t>
      </w:r>
      <w:r w:rsidRPr="00AF2C22">
        <w:rPr>
          <w:rFonts w:ascii="Times New Roman" w:hAnsi="Times New Roman" w:cs="Times New Roman"/>
          <w:sz w:val="28"/>
          <w:szCs w:val="28"/>
        </w:rPr>
        <w:t>а</w:t>
      </w:r>
      <w:r w:rsidRPr="00AF2C22">
        <w:rPr>
          <w:rFonts w:ascii="Times New Roman" w:hAnsi="Times New Roman" w:cs="Times New Roman"/>
          <w:sz w:val="28"/>
          <w:szCs w:val="28"/>
        </w:rPr>
        <w:t xml:space="preserve">занные в </w:t>
      </w:r>
      <w:hyperlink w:anchor="P42" w:tooltip="2.1. К полномочиям согласительной комиссии относятся: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Pr="001A3B92">
          <w:rPr>
            <w:rFonts w:ascii="Times New Roman" w:hAnsi="Times New Roman" w:cs="Times New Roman"/>
            <w:sz w:val="24"/>
            <w:szCs w:val="28"/>
          </w:rPr>
          <w:t xml:space="preserve"> </w:t>
        </w:r>
        <w:r w:rsidRPr="00AF2C2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настоящего Регламента, оформляются согласительной комиссией в форме документов на бумажном носителе, которые хранятся заказчиком комплексных кадастровых работ в течение 10 лет со дня их офор</w:t>
      </w:r>
      <w:r w:rsidRPr="00AF2C22">
        <w:rPr>
          <w:rFonts w:ascii="Times New Roman" w:hAnsi="Times New Roman" w:cs="Times New Roman"/>
          <w:sz w:val="28"/>
          <w:szCs w:val="28"/>
        </w:rPr>
        <w:t>м</w:t>
      </w:r>
      <w:r w:rsidRPr="00AF2C22">
        <w:rPr>
          <w:rFonts w:ascii="Times New Roman" w:hAnsi="Times New Roman" w:cs="Times New Roman"/>
          <w:sz w:val="28"/>
          <w:szCs w:val="28"/>
        </w:rPr>
        <w:t>ления.</w:t>
      </w:r>
    </w:p>
    <w:p w:rsidR="001A3B92" w:rsidRPr="001A3B92" w:rsidRDefault="001A3B92" w:rsidP="001A3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22">
        <w:rPr>
          <w:rFonts w:ascii="Times New Roman" w:hAnsi="Times New Roman" w:cs="Times New Roman"/>
          <w:sz w:val="28"/>
          <w:szCs w:val="28"/>
        </w:rPr>
        <w:t>3.14.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2C22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истечения срока представления предусмотренных </w:t>
      </w:r>
      <w:hyperlink r:id="rId23" w:tooltip="Федеральный закон от 24.07.2007 N 221-ФЗ (ред. от 06.03.2019) ">
        <w:r w:rsidRPr="00AF2C22">
          <w:rPr>
            <w:rFonts w:ascii="Times New Roman" w:hAnsi="Times New Roman" w:cs="Times New Roman"/>
            <w:sz w:val="28"/>
            <w:szCs w:val="28"/>
          </w:rPr>
          <w:t>частью 14 статьи 42.10</w:t>
        </w:r>
      </w:hyperlink>
      <w:r w:rsidRPr="00AF2C22">
        <w:rPr>
          <w:rFonts w:ascii="Times New Roman" w:hAnsi="Times New Roman" w:cs="Times New Roman"/>
          <w:sz w:val="28"/>
          <w:szCs w:val="28"/>
        </w:rPr>
        <w:t xml:space="preserve"> Федерального закона № 221-ФЗ возражений согласительная комиссия направляет заказчику комплексных к</w:t>
      </w:r>
      <w:r w:rsidRPr="00AF2C22">
        <w:rPr>
          <w:rFonts w:ascii="Times New Roman" w:hAnsi="Times New Roman" w:cs="Times New Roman"/>
          <w:sz w:val="28"/>
          <w:szCs w:val="28"/>
        </w:rPr>
        <w:t>а</w:t>
      </w:r>
      <w:r w:rsidRPr="00AF2C22">
        <w:rPr>
          <w:rFonts w:ascii="Times New Roman" w:hAnsi="Times New Roman" w:cs="Times New Roman"/>
          <w:sz w:val="28"/>
          <w:szCs w:val="28"/>
        </w:rPr>
        <w:t>дастровых работ для утверждения оформленный исполнителем комплексных кадастровых работ проект карты-плана территории в окончательной реда</w:t>
      </w:r>
      <w:r w:rsidRPr="00AF2C22">
        <w:rPr>
          <w:rFonts w:ascii="Times New Roman" w:hAnsi="Times New Roman" w:cs="Times New Roman"/>
          <w:sz w:val="28"/>
          <w:szCs w:val="28"/>
        </w:rPr>
        <w:t>к</w:t>
      </w:r>
      <w:r w:rsidRPr="00AF2C22">
        <w:rPr>
          <w:rFonts w:ascii="Times New Roman" w:hAnsi="Times New Roman" w:cs="Times New Roman"/>
          <w:sz w:val="28"/>
          <w:szCs w:val="28"/>
        </w:rPr>
        <w:t>ции и необходимые для его утверждения материалы заседания согласител</w:t>
      </w:r>
      <w:r w:rsidRPr="00AF2C22">
        <w:rPr>
          <w:rFonts w:ascii="Times New Roman" w:hAnsi="Times New Roman" w:cs="Times New Roman"/>
          <w:sz w:val="28"/>
          <w:szCs w:val="28"/>
        </w:rPr>
        <w:t>ь</w:t>
      </w:r>
      <w:r w:rsidRPr="00AF2C22">
        <w:rPr>
          <w:rFonts w:ascii="Times New Roman" w:hAnsi="Times New Roman" w:cs="Times New Roman"/>
          <w:sz w:val="28"/>
          <w:szCs w:val="28"/>
        </w:rPr>
        <w:t>ной комиссии</w:t>
      </w:r>
      <w:r w:rsidRPr="001A3B92">
        <w:rPr>
          <w:rFonts w:ascii="Times New Roman" w:hAnsi="Times New Roman" w:cs="Times New Roman"/>
          <w:sz w:val="28"/>
          <w:szCs w:val="28"/>
        </w:rPr>
        <w:t>.</w:t>
      </w:r>
    </w:p>
    <w:sectPr w:rsidR="001A3B92" w:rsidRPr="001A3B92" w:rsidSect="003E39DC">
      <w:headerReference w:type="default" r:id="rId24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53" w:rsidRDefault="00C24153">
      <w:r>
        <w:separator/>
      </w:r>
    </w:p>
  </w:endnote>
  <w:endnote w:type="continuationSeparator" w:id="0">
    <w:p w:rsidR="00C24153" w:rsidRDefault="00C24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53" w:rsidRDefault="00C24153">
      <w:r>
        <w:separator/>
      </w:r>
    </w:p>
  </w:footnote>
  <w:footnote w:type="continuationSeparator" w:id="0">
    <w:p w:rsidR="00C24153" w:rsidRDefault="00C24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0280B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5DAD9E"/>
    <w:multiLevelType w:val="multilevel"/>
    <w:tmpl w:val="C65DAD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3B92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3BC0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80B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317B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03E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4153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319680&amp;dst=44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19680&amp;dst=4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9680&amp;dst=442" TargetMode="External"/><Relationship Id="rId17" Type="http://schemas.openxmlformats.org/officeDocument/2006/relationships/hyperlink" Target="https://login.consultant.ru/link/?req=doc&amp;base=LAW&amp;n=319680&amp;dst=10036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19680&amp;dst=100367" TargetMode="External"/><Relationship Id="rId20" Type="http://schemas.openxmlformats.org/officeDocument/2006/relationships/hyperlink" Target="https://login.consultant.ru/link/?req=doc&amp;base=LAW&amp;n=319680&amp;dst=4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54&amp;n=60437&amp;dst=10000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9680&amp;dst=100367" TargetMode="External"/><Relationship Id="rId23" Type="http://schemas.openxmlformats.org/officeDocument/2006/relationships/hyperlink" Target="https://login.consultant.ru/link/?req=doc&amp;base=LAW&amp;n=319680&amp;dst=469" TargetMode="External"/><Relationship Id="rId10" Type="http://schemas.openxmlformats.org/officeDocument/2006/relationships/hyperlink" Target="https://login.consultant.ru/link/?req=doc&amp;base=LAW&amp;n=319680&amp;dst=442" TargetMode="External"/><Relationship Id="rId19" Type="http://schemas.openxmlformats.org/officeDocument/2006/relationships/hyperlink" Target="https://login.consultant.ru/link/?req=doc&amp;base=LAW&amp;n=319680&amp;dst=10036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319680" TargetMode="External"/><Relationship Id="rId22" Type="http://schemas.openxmlformats.org/officeDocument/2006/relationships/hyperlink" Target="https://login.consultant.ru/link/?req=doc&amp;base=LAW&amp;n=182509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C500-0425-4735-B3B6-C522E667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13154</CharactersWithSpaces>
  <SharedDoc>false</SharedDoc>
  <HLinks>
    <vt:vector size="96" baseType="variant">
      <vt:variant>
        <vt:i4>3145840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https://login.consultant.ru/link/?req=doc&amp;base=LAW&amp;n=319680&amp;dst=469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3604599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https://login.consultant.ru/link/?req=doc&amp;base=LAW&amp;n=182509&amp;dst=100010</vt:lpwstr>
      </vt:variant>
      <vt:variant>
        <vt:lpwstr/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https://login.consultant.ru/link/?req=doc&amp;base=LAW&amp;n=319680&amp;dst=411</vt:lpwstr>
      </vt:variant>
      <vt:variant>
        <vt:lpwstr/>
      </vt:variant>
      <vt:variant>
        <vt:i4>3145840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https://login.consultant.ru/link/?req=doc&amp;base=LAW&amp;n=319680&amp;dst=469</vt:lpwstr>
      </vt:variant>
      <vt:variant>
        <vt:lpwstr/>
      </vt:variant>
      <vt:variant>
        <vt:i4>3276915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https://login.consultant.ru/link/?req=doc&amp;base=LAW&amp;n=319680&amp;dst=100367</vt:lpwstr>
      </vt:variant>
      <vt:variant>
        <vt:lpwstr/>
      </vt:variant>
      <vt:variant>
        <vt:i4>3276912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https://login.consultant.ru/link/?req=doc&amp;base=LAW&amp;n=319680&amp;dst=442</vt:lpwstr>
      </vt:variant>
      <vt:variant>
        <vt:lpwstr/>
      </vt:variant>
      <vt:variant>
        <vt:i4>3276915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https://login.consultant.ru/link/?req=doc&amp;base=LAW&amp;n=319680&amp;dst=100367</vt:lpwstr>
      </vt:variant>
      <vt:variant>
        <vt:lpwstr/>
      </vt:variant>
      <vt:variant>
        <vt:i4>3276915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https://login.consultant.ru/link/?req=doc&amp;base=LAW&amp;n=319680&amp;dst=100367</vt:lpwstr>
      </vt:variant>
      <vt:variant>
        <vt:lpwstr/>
      </vt:variant>
      <vt:variant>
        <vt:i4>3276915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https://login.consultant.ru/link/?req=doc&amp;base=LAW&amp;n=319680&amp;dst=100367</vt:lpwstr>
      </vt:variant>
      <vt:variant>
        <vt:lpwstr/>
      </vt:variant>
      <vt:variant>
        <vt:i4>7209060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https://login.consultant.ru/link/?req=doc&amp;base=LAW&amp;n=319680</vt:lpwstr>
      </vt:variant>
      <vt:variant>
        <vt:lpwstr/>
      </vt:variant>
      <vt:variant>
        <vt:i4>5832795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https://login.consultant.ru/link/?req=doc&amp;base=LAW&amp;n=319680&amp;dst=442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https://login.consultant.ru/link/?req=doc&amp;base=RLAW154&amp;n=60437&amp;dst=100009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https://login.consultant.ru/link/?req=doc&amp;base=LAW&amp;n=319680&amp;dst=442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2025-02-04T05:45:00Z</cp:lastPrinted>
  <dcterms:created xsi:type="dcterms:W3CDTF">2025-02-04T11:13:00Z</dcterms:created>
  <dcterms:modified xsi:type="dcterms:W3CDTF">2025-02-04T11:13:00Z</dcterms:modified>
</cp:coreProperties>
</file>