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sz w:val="32"/>
        </w:rPr>
      </w:pPr>
    </w:p>
    <w:p w14:paraId="02000000">
      <w:pPr>
        <w:ind/>
        <w:jc w:val="center"/>
        <w:rPr>
          <w:sz w:val="32"/>
        </w:rPr>
      </w:pPr>
      <w:r>
        <w:t xml:space="preserve">                            </w:t>
      </w:r>
      <w:r>
        <w:rPr>
          <w:sz w:val="32"/>
        </w:rPr>
        <w:t xml:space="preserve">                                                                    </w:t>
      </w:r>
      <w:r>
        <w:rPr>
          <w:sz w:val="32"/>
        </w:rPr>
        <w:t xml:space="preserve">  </w:t>
      </w:r>
    </w:p>
    <w:p w14:paraId="03000000">
      <w:pPr>
        <w:ind/>
        <w:jc w:val="center"/>
        <w:rPr>
          <w:rFonts w:ascii="Times New Roman" w:hAnsi="Times New Roman"/>
          <w:b w:val="1"/>
          <w:i w:val="1"/>
        </w:rPr>
      </w:pPr>
      <w:r>
        <w:rPr>
          <w:sz w:val="32"/>
        </w:rPr>
        <w:t xml:space="preserve">    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rFonts w:ascii="Times New Roman" w:hAnsi="Times New Roman"/>
          <w:b w:val="1"/>
          <w:i w:val="1"/>
        </w:rPr>
        <w:t>ПР</w:t>
      </w:r>
      <w:r>
        <w:rPr>
          <w:rFonts w:ascii="Times New Roman" w:hAnsi="Times New Roman"/>
          <w:b w:val="1"/>
          <w:i w:val="1"/>
        </w:rPr>
        <w:t>О</w:t>
      </w:r>
      <w:r>
        <w:rPr>
          <w:rFonts w:ascii="Times New Roman" w:hAnsi="Times New Roman"/>
          <w:b w:val="1"/>
          <w:i w:val="1"/>
        </w:rPr>
        <w:t xml:space="preserve">ЕКТ     </w:t>
      </w:r>
    </w:p>
    <w:p w14:paraId="04000000">
      <w:p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Российская Федерация</w:t>
      </w:r>
    </w:p>
    <w:p w14:paraId="05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Дума Валдайского муниципального района</w:t>
      </w:r>
    </w:p>
    <w:p w14:paraId="06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Новгородской области</w:t>
      </w:r>
    </w:p>
    <w:p w14:paraId="07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</w:p>
    <w:p w14:paraId="08000000">
      <w:pPr>
        <w:rPr>
          <w:rFonts w:ascii="Times New Roman" w:hAnsi="Times New Roman"/>
          <w:sz w:val="28"/>
        </w:rPr>
      </w:pPr>
    </w:p>
    <w:p w14:paraId="0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_______________ №________</w:t>
      </w:r>
    </w:p>
    <w:p w14:paraId="0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Валдай</w:t>
      </w:r>
    </w:p>
    <w:p w14:paraId="0B000000">
      <w:pPr>
        <w:rPr>
          <w:rFonts w:ascii="Times New Roman" w:hAnsi="Times New Roman"/>
          <w:sz w:val="28"/>
        </w:rPr>
      </w:pPr>
    </w:p>
    <w:p w14:paraId="0C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внесении изменений в </w:t>
      </w:r>
      <w:r>
        <w:rPr>
          <w:rFonts w:ascii="Times New Roman" w:hAnsi="Times New Roman"/>
          <w:b w:val="1"/>
          <w:sz w:val="28"/>
        </w:rPr>
        <w:t>Положение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о муниципальном жилищном контроле </w:t>
      </w:r>
      <w:r>
        <w:rPr>
          <w:rFonts w:ascii="Times New Roman" w:hAnsi="Times New Roman"/>
          <w:b w:val="1"/>
          <w:sz w:val="28"/>
        </w:rPr>
        <w:t>на территории Валдайского муниципального района</w:t>
      </w:r>
    </w:p>
    <w:p w14:paraId="0D000000">
      <w:pPr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</w:t>
      </w:r>
    </w:p>
    <w:p w14:paraId="0E000000">
      <w:pPr>
        <w:ind w:firstLine="708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Принято Думой Валдайского муниципального района «____»  сентября</w:t>
      </w:r>
      <w:r>
        <w:rPr>
          <w:rFonts w:ascii="Times New Roman" w:hAnsi="Times New Roman"/>
          <w:b w:val="1"/>
          <w:sz w:val="28"/>
        </w:rPr>
        <w:t xml:space="preserve"> 20</w:t>
      </w:r>
      <w:r>
        <w:rPr>
          <w:rFonts w:ascii="Times New Roman" w:hAnsi="Times New Roman"/>
          <w:b w:val="1"/>
          <w:sz w:val="28"/>
        </w:rPr>
        <w:t>24</w:t>
      </w:r>
      <w:r>
        <w:rPr>
          <w:rFonts w:ascii="Times New Roman" w:hAnsi="Times New Roman"/>
          <w:b w:val="1"/>
          <w:sz w:val="28"/>
        </w:rPr>
        <w:t xml:space="preserve"> года</w:t>
      </w:r>
    </w:p>
    <w:p w14:paraId="0F000000">
      <w:pPr>
        <w:ind w:firstLine="708" w:left="0" w:right="-28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Жилищным</w:t>
      </w:r>
      <w:r>
        <w:rPr>
          <w:rFonts w:ascii="Times New Roman" w:hAnsi="Times New Roman"/>
          <w:sz w:val="28"/>
        </w:rPr>
        <w:t xml:space="preserve"> кодексом Российской Федерации, </w:t>
      </w:r>
      <w:r>
        <w:rPr>
          <w:rFonts w:ascii="Times New Roman" w:hAnsi="Times New Roman"/>
          <w:sz w:val="28"/>
        </w:rPr>
        <w:t>Федерал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ным законом </w:t>
      </w:r>
      <w:r>
        <w:rPr>
          <w:rFonts w:ascii="Times New Roman" w:hAnsi="Times New Roman"/>
          <w:sz w:val="28"/>
        </w:rPr>
        <w:t>от 31 июля 2020 года № 248-ФЗ «О государственном контроле (надзоре) и муниципальном контроле в Российской Фед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рации».</w:t>
      </w:r>
    </w:p>
    <w:p w14:paraId="10000000">
      <w:pPr>
        <w:ind w:firstLine="708" w:left="0" w:right="-28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Дума Валдайского </w:t>
      </w:r>
      <w:r>
        <w:rPr>
          <w:rFonts w:ascii="Times New Roman" w:hAnsi="Times New Roman"/>
          <w:b w:val="0"/>
          <w:sz w:val="28"/>
        </w:rPr>
        <w:t xml:space="preserve">муниципального района </w:t>
      </w:r>
      <w:r>
        <w:rPr>
          <w:rFonts w:ascii="Times New Roman" w:hAnsi="Times New Roman"/>
          <w:b w:val="1"/>
          <w:sz w:val="28"/>
        </w:rPr>
        <w:t>РЕШ</w:t>
      </w:r>
      <w:r>
        <w:rPr>
          <w:rFonts w:ascii="Times New Roman" w:hAnsi="Times New Roman"/>
          <w:b w:val="1"/>
          <w:sz w:val="28"/>
        </w:rPr>
        <w:t>И</w:t>
      </w:r>
      <w:r>
        <w:rPr>
          <w:rFonts w:ascii="Times New Roman" w:hAnsi="Times New Roman"/>
          <w:b w:val="1"/>
          <w:sz w:val="28"/>
        </w:rPr>
        <w:t>ЛА:</w:t>
      </w:r>
    </w:p>
    <w:p w14:paraId="11000000">
      <w:pPr>
        <w:ind w:firstLine="708" w:left="0" w:right="-28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Внести изменения</w:t>
      </w:r>
      <w:r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sz w:val="28"/>
        </w:rPr>
        <w:t>Положени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о муниципальном жилищном контроле на территории Валдайского муниципального района</w:t>
      </w:r>
      <w:r>
        <w:rPr>
          <w:rFonts w:ascii="Times New Roman" w:hAnsi="Times New Roman"/>
          <w:sz w:val="28"/>
        </w:rPr>
        <w:t xml:space="preserve">, утвержденное </w:t>
      </w:r>
      <w:r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Думы  Валдайского муниципального района от 30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09</w:t>
      </w:r>
      <w:r>
        <w:rPr>
          <w:rFonts w:ascii="Times New Roman" w:hAnsi="Times New Roman"/>
          <w:sz w:val="28"/>
        </w:rPr>
        <w:t>.20</w:t>
      </w: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 xml:space="preserve"> № 82</w:t>
      </w:r>
      <w:r>
        <w:rPr>
          <w:rFonts w:ascii="Times New Roman" w:hAnsi="Times New Roman"/>
          <w:sz w:val="28"/>
        </w:rPr>
        <w:t xml:space="preserve"> (далее - Положение)</w:t>
      </w:r>
      <w:r>
        <w:rPr>
          <w:rFonts w:ascii="Times New Roman" w:hAnsi="Times New Roman"/>
          <w:sz w:val="28"/>
        </w:rPr>
        <w:t>:</w:t>
      </w:r>
    </w:p>
    <w:p w14:paraId="12000000">
      <w:pPr>
        <w:ind w:firstLine="708" w:left="0" w:right="-286"/>
        <w:jc w:val="both"/>
        <w:rPr>
          <w:rFonts w:ascii="XO Thames" w:hAnsi="XO Thames"/>
          <w:sz w:val="28"/>
        </w:rPr>
      </w:pPr>
      <w:r>
        <w:rPr>
          <w:rFonts w:ascii="Times New Roman" w:hAnsi="Times New Roman"/>
          <w:sz w:val="28"/>
        </w:rPr>
        <w:t xml:space="preserve">1.1. Дополнить подпунктом 3 пункт 2.5 раздела 2 Положения словами </w:t>
      </w:r>
      <w:r>
        <w:rPr>
          <w:rFonts w:ascii="XO Thames" w:hAnsi="XO Thames"/>
          <w:sz w:val="28"/>
        </w:rPr>
        <w:t>«3) профилактический визит»;</w:t>
      </w:r>
    </w:p>
    <w:p w14:paraId="13000000">
      <w:pPr>
        <w:ind w:firstLine="708" w:left="0" w:right="-286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1.2. Дополнить раздел 2 Положения пунктом 2.9 следующего содержания:</w:t>
      </w:r>
    </w:p>
    <w:p w14:paraId="14000000">
      <w:pPr>
        <w:ind w:firstLine="708" w:left="0" w:right="-286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«2.9 </w:t>
      </w:r>
      <w:r>
        <w:rPr>
          <w:rFonts w:ascii="XO Thames" w:hAnsi="XO Thames"/>
          <w:sz w:val="28"/>
        </w:rPr>
        <w:t>Профилактический визит проводится в форме профилактической беседы по месту осуществления деятельности контролируемого лица либо п</w:t>
      </w:r>
      <w:r>
        <w:rPr>
          <w:rFonts w:ascii="XO Thames" w:hAnsi="XO Thames"/>
          <w:sz w:val="28"/>
        </w:rPr>
        <w:t>у</w:t>
      </w:r>
      <w:r>
        <w:rPr>
          <w:rFonts w:ascii="XO Thames" w:hAnsi="XO Thames"/>
          <w:sz w:val="28"/>
        </w:rPr>
        <w:t>тем использования видео-конференц-связи.</w:t>
      </w:r>
    </w:p>
    <w:p w14:paraId="15000000">
      <w:pPr>
        <w:ind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  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</w:t>
      </w:r>
      <w:r>
        <w:rPr>
          <w:rFonts w:ascii="XO Thames" w:hAnsi="XO Thames"/>
          <w:sz w:val="28"/>
        </w:rPr>
        <w:t>и</w:t>
      </w:r>
      <w:r>
        <w:rPr>
          <w:rFonts w:ascii="XO Thames" w:hAnsi="XO Thames"/>
          <w:sz w:val="28"/>
        </w:rPr>
        <w:t>дах, содержании и об интенсивности контрольных мероприятий, проводимых в отношении объектов контроля, исходя из их отнесения к соответствующей к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>тегории риска.</w:t>
      </w:r>
    </w:p>
    <w:p w14:paraId="16000000">
      <w:pPr>
        <w:ind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тер.</w:t>
      </w:r>
    </w:p>
    <w:p w14:paraId="17000000">
      <w:pPr>
        <w:ind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Обязательный профилактический визит проводится в отношении контр</w:t>
      </w:r>
      <w:r>
        <w:rPr>
          <w:rFonts w:ascii="XO Thames" w:hAnsi="XO Thames"/>
          <w:sz w:val="28"/>
        </w:rPr>
        <w:t>о</w:t>
      </w:r>
      <w:r>
        <w:rPr>
          <w:rFonts w:ascii="XO Thames" w:hAnsi="XO Thames"/>
          <w:sz w:val="28"/>
        </w:rPr>
        <w:t>лируемых лиц, приступающих к осуществлению деятельности, а также в отношении объектов контроля, отн</w:t>
      </w:r>
      <w:r>
        <w:rPr>
          <w:rFonts w:ascii="XO Thames" w:hAnsi="XO Thames"/>
          <w:sz w:val="28"/>
        </w:rPr>
        <w:t>е</w:t>
      </w:r>
      <w:r>
        <w:rPr>
          <w:rFonts w:ascii="XO Thames" w:hAnsi="XO Thames"/>
          <w:sz w:val="28"/>
        </w:rPr>
        <w:t>сенных к категории высокого риска.</w:t>
      </w:r>
    </w:p>
    <w:p w14:paraId="18000000">
      <w:pPr>
        <w:ind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 О проведении обязательного профилактического визита контролируемое лицо уведомляется должностным лицом, уполномоченным осуществлять ко</w:t>
      </w:r>
      <w:r>
        <w:rPr>
          <w:rFonts w:ascii="XO Thames" w:hAnsi="XO Thames"/>
          <w:sz w:val="28"/>
        </w:rPr>
        <w:t>н</w:t>
      </w:r>
      <w:r>
        <w:rPr>
          <w:rFonts w:ascii="XO Thames" w:hAnsi="XO Thames"/>
          <w:sz w:val="28"/>
        </w:rPr>
        <w:t>троль, не позднее, чем за пять рабочих дней до даты его проведения.</w:t>
      </w:r>
    </w:p>
    <w:p w14:paraId="19000000">
      <w:pPr>
        <w:ind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Уведомление о проведении обязательного профилактического визита с</w:t>
      </w:r>
      <w:r>
        <w:rPr>
          <w:rFonts w:ascii="XO Thames" w:hAnsi="XO Thames"/>
          <w:sz w:val="28"/>
        </w:rPr>
        <w:t>о</w:t>
      </w:r>
      <w:r>
        <w:rPr>
          <w:rFonts w:ascii="XO Thames" w:hAnsi="XO Thames"/>
          <w:sz w:val="28"/>
        </w:rPr>
        <w:t>ставляется в письменной форме.</w:t>
      </w:r>
    </w:p>
    <w:p w14:paraId="1A000000">
      <w:pPr>
        <w:ind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Уведомление о проведении обязательного профилактического визита н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>правляется в адрес контролируемого лица в порядке, установленном частью 4 статьи 21 Федерального закона «О государственном контроле (надзоре) и муниципальном контроле в Российской Ф</w:t>
      </w:r>
      <w:r>
        <w:rPr>
          <w:rFonts w:ascii="XO Thames" w:hAnsi="XO Thames"/>
          <w:sz w:val="28"/>
        </w:rPr>
        <w:t>е</w:t>
      </w:r>
      <w:r>
        <w:rPr>
          <w:rFonts w:ascii="XO Thames" w:hAnsi="XO Thames"/>
          <w:sz w:val="28"/>
        </w:rPr>
        <w:t>дерации».</w:t>
      </w:r>
    </w:p>
    <w:p w14:paraId="1B000000">
      <w:pPr>
        <w:ind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Контролируемое лицо вправе отказаться от проведения обязательного профилактич</w:t>
      </w:r>
      <w:r>
        <w:rPr>
          <w:rFonts w:ascii="XO Thames" w:hAnsi="XO Thames"/>
          <w:sz w:val="28"/>
        </w:rPr>
        <w:t>е</w:t>
      </w:r>
      <w:r>
        <w:rPr>
          <w:rFonts w:ascii="XO Thames" w:hAnsi="XO Thames"/>
          <w:sz w:val="28"/>
        </w:rPr>
        <w:t>ского визита, уведомив об этом администрацию, не позднее чем за три рабочих дня до даты его проведения.</w:t>
      </w:r>
    </w:p>
    <w:p w14:paraId="1C000000">
      <w:pPr>
        <w:ind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    Срок проведения обязательного профилактического визита определяется должностным лицом, уполномоченным осуществлять контроль, самостоятельно и не должен прев</w:t>
      </w:r>
      <w:r>
        <w:rPr>
          <w:rFonts w:ascii="XO Thames" w:hAnsi="XO Thames"/>
          <w:sz w:val="28"/>
        </w:rPr>
        <w:t>ы</w:t>
      </w:r>
      <w:r>
        <w:rPr>
          <w:rFonts w:ascii="XO Thames" w:hAnsi="XO Thames"/>
          <w:sz w:val="28"/>
        </w:rPr>
        <w:t>шать одного рабочего дня.</w:t>
      </w:r>
      <w:r>
        <w:rPr>
          <w:rFonts w:ascii="XO Thames" w:hAnsi="XO Thames"/>
          <w:sz w:val="28"/>
        </w:rPr>
        <w:t>»;</w:t>
      </w:r>
    </w:p>
    <w:p w14:paraId="1D000000">
      <w:pPr>
        <w:ind w:firstLine="708" w:left="0" w:right="-286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 xml:space="preserve">1.3. </w:t>
      </w:r>
      <w:r>
        <w:rPr>
          <w:rFonts w:ascii="Times New Roman" w:hAnsi="Times New Roman"/>
          <w:b w:val="0"/>
          <w:sz w:val="28"/>
        </w:rPr>
        <w:t>В пункте 3.17 раздела 3 цифры «2023» заменить цифрами «2025».</w:t>
      </w:r>
    </w:p>
    <w:p w14:paraId="1E000000">
      <w:pPr>
        <w:ind w:firstLine="709" w:left="0" w:right="-28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Опубликовать решение в бюллетене «Валдайский Вест</w:t>
      </w:r>
      <w:r>
        <w:rPr>
          <w:rFonts w:ascii="Times New Roman" w:hAnsi="Times New Roman"/>
          <w:sz w:val="28"/>
        </w:rPr>
        <w:t xml:space="preserve">ник» </w:t>
      </w:r>
      <w:r>
        <w:rPr>
          <w:rFonts w:ascii="Times New Roman" w:hAnsi="Times New Roman"/>
          <w:sz w:val="28"/>
        </w:rPr>
        <w:t>и разм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стить на официальном сайте Администрации Валдайского </w:t>
      </w:r>
      <w:r>
        <w:rPr>
          <w:rFonts w:ascii="Times New Roman" w:hAnsi="Times New Roman"/>
          <w:sz w:val="28"/>
        </w:rPr>
        <w:t>муниципального района в сети «Интернет».</w:t>
      </w:r>
      <w:r>
        <w:rPr>
          <w:rFonts w:ascii="Times New Roman" w:hAnsi="Times New Roman"/>
          <w:sz w:val="28"/>
        </w:rPr>
        <w:t xml:space="preserve"> </w:t>
      </w:r>
    </w:p>
    <w:p w14:paraId="1F000000">
      <w:pPr>
        <w:pStyle w:val="Style_2"/>
        <w:ind w:firstLine="708" w:left="4956"/>
        <w:jc w:val="center"/>
        <w:outlineLvl w:val="0"/>
        <w:rPr>
          <w:rFonts w:ascii="Times New Roman" w:hAnsi="Times New Roman"/>
          <w:sz w:val="24"/>
        </w:rPr>
      </w:pPr>
    </w:p>
    <w:tbl>
      <w:tblPr>
        <w:tblStyle w:val="Style_3"/>
        <w:tblLayout w:type="fixed"/>
      </w:tblPr>
      <w:tblGrid>
        <w:gridCol w:w="4785"/>
        <w:gridCol w:w="4785"/>
      </w:tblGrid>
      <w:tr>
        <w:trPr>
          <w:trHeight w:hRule="atLeast" w:val="1743"/>
        </w:trPr>
        <w:tc>
          <w:tcPr>
            <w:tcW w:type="dxa" w:w="4785"/>
          </w:tcPr>
          <w:p w14:paraId="20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Глава муниципального</w:t>
            </w:r>
          </w:p>
          <w:p w14:paraId="21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района</w:t>
            </w:r>
          </w:p>
          <w:p w14:paraId="22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                                       Ю.В.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Стадэ</w:t>
            </w:r>
          </w:p>
          <w:p w14:paraId="23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  <w:p w14:paraId="24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  <w:p w14:paraId="25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  <w:p w14:paraId="26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  <w:p w14:paraId="27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«       » </w:t>
            </w:r>
            <w:r>
              <w:rPr>
                <w:rFonts w:ascii="Times New Roman" w:hAnsi="Times New Roman"/>
                <w:b w:val="0"/>
                <w:color w:val="000000"/>
                <w:sz w:val="28"/>
              </w:rPr>
              <w:t>сентября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2024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года № </w:t>
            </w:r>
            <w:r>
              <w:rPr>
                <w:rFonts w:ascii="Times New Roman" w:hAnsi="Times New Roman"/>
                <w:color w:val="000000"/>
                <w:sz w:val="28"/>
              </w:rPr>
              <w:t>______</w:t>
            </w:r>
          </w:p>
        </w:tc>
        <w:tc>
          <w:tcPr>
            <w:tcW w:type="dxa" w:w="4785"/>
          </w:tcPr>
          <w:p w14:paraId="28000000">
            <w:pPr>
              <w:spacing w:line="240" w:lineRule="exact"/>
              <w:ind w:right="-146"/>
              <w:jc w:val="both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Председатель Думы Валда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ского муниципального района</w:t>
            </w:r>
          </w:p>
          <w:p w14:paraId="29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  <w:p w14:paraId="2A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                                  В.П.Литвиненко</w:t>
            </w:r>
          </w:p>
          <w:p w14:paraId="2B000000">
            <w:pPr>
              <w:spacing w:line="240" w:lineRule="exact"/>
              <w:ind/>
              <w:jc w:val="both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  <w:p w14:paraId="2C000000">
            <w:pPr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</w:tc>
      </w:tr>
    </w:tbl>
    <w:p w14:paraId="2D000000">
      <w:pPr>
        <w:pStyle w:val="Style_4"/>
        <w:rPr>
          <w:rFonts w:ascii="Times New Roman" w:hAnsi="Times New Roman"/>
          <w:b w:val="1"/>
        </w:rPr>
      </w:pPr>
    </w:p>
    <w:p w14:paraId="2E000000">
      <w:pPr>
        <w:pStyle w:val="Style_4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Проект подготовил и завизировал</w:t>
      </w:r>
      <w:r>
        <w:rPr>
          <w:rFonts w:ascii="Times New Roman" w:hAnsi="Times New Roman"/>
        </w:rPr>
        <w:t>:</w:t>
      </w:r>
    </w:p>
    <w:p w14:paraId="2F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Заведующий отделом по муниципальному контролю</w:t>
      </w:r>
    </w:p>
    <w:p w14:paraId="30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Администрации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Валдайского муниципального района               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>Попова Е.В.</w:t>
      </w:r>
    </w:p>
    <w:p w14:paraId="31000000">
      <w:pPr>
        <w:ind w:right="-286"/>
        <w:jc w:val="both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Согласовано:</w:t>
      </w:r>
    </w:p>
    <w:p w14:paraId="32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Заместитель Главы администрации </w:t>
      </w:r>
    </w:p>
    <w:p w14:paraId="33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Валдайского муниципального района                                              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Кокорина Ю.Ю.</w:t>
      </w:r>
    </w:p>
    <w:p w14:paraId="34000000">
      <w:pPr>
        <w:ind w:right="-286"/>
        <w:jc w:val="both"/>
        <w:rPr>
          <w:rFonts w:ascii="Times New Roman" w:hAnsi="Times New Roman"/>
          <w:sz w:val="22"/>
        </w:rPr>
      </w:pPr>
    </w:p>
    <w:p w14:paraId="35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Заведующий отделом по муниципальному контролю</w:t>
      </w:r>
    </w:p>
    <w:p w14:paraId="36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Администрации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Валдайского муниципального района              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 Попова Е.В.</w:t>
      </w:r>
    </w:p>
    <w:p w14:paraId="37000000">
      <w:pPr>
        <w:ind w:right="-286"/>
        <w:jc w:val="both"/>
        <w:rPr>
          <w:rFonts w:ascii="Times New Roman" w:hAnsi="Times New Roman"/>
          <w:sz w:val="22"/>
        </w:rPr>
      </w:pPr>
    </w:p>
    <w:p w14:paraId="38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</w:rPr>
        <w:t xml:space="preserve">Главный специалист отдела </w:t>
      </w:r>
      <w:r>
        <w:rPr>
          <w:rFonts w:ascii="Times New Roman" w:hAnsi="Times New Roman"/>
          <w:sz w:val="22"/>
        </w:rPr>
        <w:t xml:space="preserve">правового </w:t>
      </w:r>
    </w:p>
    <w:p w14:paraId="39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регулирования Администрации Валдайского</w:t>
      </w:r>
    </w:p>
    <w:p w14:paraId="3A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муниципального района                                                                    </w:t>
      </w:r>
      <w:r>
        <w:rPr>
          <w:rFonts w:ascii="Times New Roman" w:hAnsi="Times New Roman"/>
          <w:sz w:val="22"/>
        </w:rPr>
        <w:t>Камаева О.А.</w:t>
      </w:r>
    </w:p>
    <w:p w14:paraId="3B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Разослать:</w:t>
      </w:r>
    </w:p>
    <w:p w14:paraId="3C000000">
      <w:pPr>
        <w:ind w:right="-286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ОМК – 1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(1 заверенный)</w:t>
      </w:r>
    </w:p>
    <w:p w14:paraId="3D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3E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3F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0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1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2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3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4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5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6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7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8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9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A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B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C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D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E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4F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50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</w:p>
    <w:p w14:paraId="51000000">
      <w:pPr>
        <w:pStyle w:val="Style_5"/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Пояснительная записка</w:t>
      </w:r>
    </w:p>
    <w:p w14:paraId="52000000">
      <w:pPr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проекту решения Думы </w:t>
      </w:r>
      <w:r>
        <w:rPr>
          <w:rFonts w:ascii="Times New Roman" w:hAnsi="Times New Roman"/>
          <w:sz w:val="28"/>
        </w:rPr>
        <w:t xml:space="preserve">Валдайского муниципального района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 внес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нии изменений в Положение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 муниципальном жилищном контроле на терр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тории Валдайского муниципального района</w:t>
      </w:r>
      <w:r>
        <w:rPr>
          <w:rFonts w:ascii="Times New Roman" w:hAnsi="Times New Roman"/>
          <w:sz w:val="28"/>
        </w:rPr>
        <w:t>».</w:t>
      </w:r>
    </w:p>
    <w:p w14:paraId="53000000">
      <w:pPr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решения разработан в соответствии с </w:t>
      </w:r>
      <w:r>
        <w:rPr>
          <w:rFonts w:ascii="Times New Roman" w:hAnsi="Times New Roman"/>
          <w:sz w:val="28"/>
        </w:rPr>
        <w:t>требовани</w:t>
      </w:r>
      <w:r>
        <w:rPr>
          <w:rFonts w:ascii="Times New Roman" w:hAnsi="Times New Roman"/>
          <w:sz w:val="28"/>
        </w:rPr>
        <w:t>ями</w:t>
      </w:r>
      <w:r>
        <w:rPr>
          <w:rFonts w:ascii="Times New Roman" w:hAnsi="Times New Roman"/>
          <w:sz w:val="28"/>
        </w:rPr>
        <w:t>, установле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 xml:space="preserve">ным Федеральным законом от </w:t>
      </w:r>
      <w:r>
        <w:rPr>
          <w:rFonts w:ascii="Times New Roman" w:hAnsi="Times New Roman"/>
          <w:sz w:val="28"/>
        </w:rPr>
        <w:t>31 июля 2020 года № 248-ФЗ «О государстве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ном контроле (надзоре) и муниципальном контроле в Российской Федер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ции».</w:t>
      </w:r>
    </w:p>
    <w:p w14:paraId="54000000">
      <w:pPr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</w:t>
      </w:r>
      <w:r>
        <w:rPr>
          <w:rFonts w:ascii="Times New Roman" w:hAnsi="Times New Roman"/>
          <w:sz w:val="28"/>
        </w:rPr>
        <w:t>решения Думы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Валдайского муниципального района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 внесении изменений в Положение о муниципальном жилищном контроле на территории Валдайского муниципального района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 влечет дополнительных финансовых затрат из средств районного бюджета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проект не содержит коррупциогенных фа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торов.</w:t>
      </w:r>
    </w:p>
    <w:p w14:paraId="55000000">
      <w:pPr>
        <w:ind w:firstLine="540" w:left="0"/>
        <w:jc w:val="both"/>
        <w:rPr>
          <w:rFonts w:ascii="Times New Roman" w:hAnsi="Times New Roman"/>
          <w:sz w:val="28"/>
        </w:rPr>
      </w:pPr>
    </w:p>
    <w:p w14:paraId="56000000">
      <w:pPr>
        <w:rPr>
          <w:rFonts w:ascii="Times New Roman" w:hAnsi="Times New Roman"/>
          <w:sz w:val="28"/>
        </w:rPr>
      </w:pPr>
    </w:p>
    <w:p w14:paraId="5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Заведующий отделом </w:t>
      </w:r>
    </w:p>
    <w:p w14:paraId="5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муниципальному контролю</w:t>
      </w:r>
    </w:p>
    <w:p w14:paraId="5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Администрации Валда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ского </w:t>
      </w:r>
    </w:p>
    <w:p w14:paraId="5A000000">
      <w:pPr>
        <w:rPr>
          <w:rFonts w:ascii="Times New Roman" w:hAnsi="Times New Roman"/>
          <w:b w:val="1"/>
          <w:i w:val="1"/>
        </w:rPr>
      </w:pPr>
      <w:r>
        <w:rPr>
          <w:rFonts w:ascii="Times New Roman" w:hAnsi="Times New Roman"/>
          <w:sz w:val="28"/>
        </w:rPr>
        <w:t xml:space="preserve">муниципального района                                                             </w:t>
      </w: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>Е.В. Попова</w:t>
      </w:r>
    </w:p>
    <w:sectPr>
      <w:pgSz w:h="16848" w:orient="portrait" w:w="11908"/>
      <w:pgMar w:bottom="227" w:footer="720" w:gutter="0" w:header="720" w:left="1417" w:right="850" w:top="22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rFonts w:ascii="Bookman Old Style" w:hAnsi="Bookman Old Style"/>
      <w:sz w:val="24"/>
    </w:rPr>
  </w:style>
  <w:style w:default="1" w:styleId="Style_6_ch" w:type="character">
    <w:name w:val="Normal"/>
    <w:link w:val="Style_6"/>
    <w:rPr>
      <w:rFonts w:ascii="Bookman Old Style" w:hAnsi="Bookman Old Style"/>
      <w:sz w:val="24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4"/>
    <w:next w:val="Style_6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header"/>
    <w:basedOn w:val="Style_6"/>
    <w:link w:val="Style_10_ch"/>
    <w:pPr>
      <w:tabs>
        <w:tab w:leader="none" w:pos="4153" w:val="center"/>
        <w:tab w:leader="none" w:pos="8306" w:val="right"/>
      </w:tabs>
      <w:ind/>
    </w:pPr>
    <w:rPr>
      <w:rFonts w:ascii="Times New Roman" w:hAnsi="Times New Roman"/>
      <w:sz w:val="20"/>
    </w:rPr>
  </w:style>
  <w:style w:styleId="Style_10_ch" w:type="character">
    <w:name w:val="header"/>
    <w:basedOn w:val="Style_6_ch"/>
    <w:link w:val="Style_10"/>
    <w:rPr>
      <w:rFonts w:ascii="Times New Roman" w:hAnsi="Times New Roman"/>
      <w:sz w:val="20"/>
    </w:rPr>
  </w:style>
  <w:style w:styleId="Style_5" w:type="paragraph">
    <w:name w:val="ConsPlusTitle"/>
    <w:link w:val="Style_5_ch"/>
    <w:pPr>
      <w:widowControl w:val="0"/>
      <w:ind/>
    </w:pPr>
    <w:rPr>
      <w:rFonts w:ascii="Arial" w:hAnsi="Arial"/>
      <w:b w:val="1"/>
    </w:rPr>
  </w:style>
  <w:style w:styleId="Style_5_ch" w:type="character">
    <w:name w:val="ConsPlusTitle"/>
    <w:link w:val="Style_5"/>
    <w:rPr>
      <w:rFonts w:ascii="Arial" w:hAnsi="Arial"/>
      <w:b w:val="1"/>
    </w:rPr>
  </w:style>
  <w:style w:styleId="Style_11" w:type="paragraph">
    <w:name w:val="ConsPlusCell"/>
    <w:link w:val="Style_11_ch"/>
    <w:pPr>
      <w:widowControl w:val="0"/>
      <w:ind/>
    </w:pPr>
    <w:rPr>
      <w:rFonts w:ascii="Arial" w:hAnsi="Arial"/>
    </w:rPr>
  </w:style>
  <w:style w:styleId="Style_11_ch" w:type="character">
    <w:name w:val="ConsPlusCell"/>
    <w:link w:val="Style_11"/>
    <w:rPr>
      <w:rFonts w:ascii="Arial" w:hAnsi="Arial"/>
    </w:rPr>
  </w:style>
  <w:style w:styleId="Style_12" w:type="paragraph">
    <w:name w:val="toc 6"/>
    <w:next w:val="Style_6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6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Body Text 3"/>
    <w:basedOn w:val="Style_6"/>
    <w:link w:val="Style_14_ch"/>
    <w:pPr>
      <w:spacing w:after="120"/>
      <w:ind/>
    </w:pPr>
    <w:rPr>
      <w:rFonts w:ascii="Times New Roman" w:hAnsi="Times New Roman"/>
      <w:sz w:val="16"/>
    </w:rPr>
  </w:style>
  <w:style w:styleId="Style_14_ch" w:type="character">
    <w:name w:val="Body Text 3"/>
    <w:basedOn w:val="Style_6_ch"/>
    <w:link w:val="Style_14"/>
    <w:rPr>
      <w:rFonts w:ascii="Times New Roman" w:hAnsi="Times New Roman"/>
      <w:sz w:val="16"/>
    </w:rPr>
  </w:style>
  <w:style w:styleId="Style_15" w:type="paragraph">
    <w:name w:val="Body Text"/>
    <w:basedOn w:val="Style_6"/>
    <w:link w:val="Style_15_ch"/>
    <w:rPr>
      <w:sz w:val="28"/>
    </w:rPr>
  </w:style>
  <w:style w:styleId="Style_15_ch" w:type="character">
    <w:name w:val="Body Text"/>
    <w:basedOn w:val="Style_6_ch"/>
    <w:link w:val="Style_15"/>
    <w:rPr>
      <w:sz w:val="28"/>
    </w:rPr>
  </w:style>
  <w:style w:styleId="Style_16" w:type="paragraph">
    <w:name w:val="heading 3"/>
    <w:basedOn w:val="Style_6"/>
    <w:next w:val="Style_6"/>
    <w:link w:val="Style_16_ch"/>
    <w:uiPriority w:val="9"/>
    <w:qFormat/>
    <w:pPr>
      <w:keepNext w:val="1"/>
      <w:ind/>
      <w:outlineLvl w:val="2"/>
    </w:pPr>
    <w:rPr>
      <w:sz w:val="28"/>
    </w:rPr>
  </w:style>
  <w:style w:styleId="Style_16_ch" w:type="character">
    <w:name w:val="heading 3"/>
    <w:basedOn w:val="Style_6_ch"/>
    <w:link w:val="Style_16"/>
    <w:rPr>
      <w:sz w:val="28"/>
    </w:rPr>
  </w:style>
  <w:style w:styleId="Style_17" w:type="paragraph">
    <w:name w:val="toc 3"/>
    <w:next w:val="Style_6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heading 5"/>
    <w:next w:val="Style_6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basedOn w:val="Style_6"/>
    <w:next w:val="Style_6"/>
    <w:link w:val="Style_19_ch"/>
    <w:uiPriority w:val="9"/>
    <w:qFormat/>
    <w:pPr>
      <w:keepNext w:val="1"/>
      <w:ind/>
      <w:outlineLvl w:val="0"/>
    </w:pPr>
    <w:rPr>
      <w:b w:val="1"/>
    </w:rPr>
  </w:style>
  <w:style w:styleId="Style_19_ch" w:type="character">
    <w:name w:val="heading 1"/>
    <w:basedOn w:val="Style_6_ch"/>
    <w:link w:val="Style_19"/>
    <w:rPr>
      <w:b w:val="1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6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toc 9"/>
    <w:next w:val="Style_6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Document Map"/>
    <w:basedOn w:val="Style_6"/>
    <w:link w:val="Style_25_ch"/>
    <w:rPr>
      <w:rFonts w:ascii="Tahoma" w:hAnsi="Tahoma"/>
    </w:rPr>
  </w:style>
  <w:style w:styleId="Style_25_ch" w:type="character">
    <w:name w:val="Document Map"/>
    <w:basedOn w:val="Style_6_ch"/>
    <w:link w:val="Style_25"/>
    <w:rPr>
      <w:rFonts w:ascii="Tahoma" w:hAnsi="Tahoma"/>
    </w:rPr>
  </w:style>
  <w:style w:styleId="Style_26" w:type="paragraph">
    <w:name w:val="toc 8"/>
    <w:next w:val="Style_6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6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Body Text Indent"/>
    <w:basedOn w:val="Style_6"/>
    <w:link w:val="Style_28_ch"/>
    <w:pPr>
      <w:ind w:firstLine="0" w:left="75"/>
      <w:jc w:val="both"/>
    </w:pPr>
  </w:style>
  <w:style w:styleId="Style_28_ch" w:type="character">
    <w:name w:val="Body Text Indent"/>
    <w:basedOn w:val="Style_6_ch"/>
    <w:link w:val="Style_28"/>
  </w:style>
  <w:style w:styleId="Style_4" w:type="paragraph">
    <w:name w:val="Body Text 2"/>
    <w:basedOn w:val="Style_6"/>
    <w:link w:val="Style_4_ch"/>
    <w:pPr>
      <w:ind/>
      <w:jc w:val="both"/>
    </w:pPr>
    <w:rPr>
      <w:rFonts w:ascii="Bookman Old Style" w:hAnsi="Bookman Old Style"/>
      <w:spacing w:val="70"/>
    </w:rPr>
  </w:style>
  <w:style w:styleId="Style_4_ch" w:type="character">
    <w:name w:val="Body Text 2"/>
    <w:basedOn w:val="Style_6_ch"/>
    <w:link w:val="Style_4"/>
    <w:rPr>
      <w:rFonts w:ascii="Bookman Old Style" w:hAnsi="Bookman Old Style"/>
      <w:spacing w:val="70"/>
    </w:rPr>
  </w:style>
  <w:style w:styleId="Style_2" w:type="paragraph">
    <w:name w:val="ConsPlusNormal"/>
    <w:link w:val="Style_2_ch"/>
    <w:pPr>
      <w:ind w:firstLine="720" w:left="0"/>
    </w:pPr>
    <w:rPr>
      <w:rFonts w:ascii="Arial" w:hAnsi="Arial"/>
    </w:rPr>
  </w:style>
  <w:style w:styleId="Style_2_ch" w:type="character">
    <w:name w:val="ConsPlusNormal"/>
    <w:link w:val="Style_2"/>
    <w:rPr>
      <w:rFonts w:ascii="Arial" w:hAnsi="Arial"/>
    </w:rPr>
  </w:style>
  <w:style w:styleId="Style_29" w:type="paragraph">
    <w:name w:val="ConsPlusNonformat"/>
    <w:link w:val="Style_29_ch"/>
    <w:pPr>
      <w:widowControl w:val="0"/>
      <w:ind/>
    </w:pPr>
    <w:rPr>
      <w:rFonts w:ascii="Courier New" w:hAnsi="Courier New"/>
    </w:rPr>
  </w:style>
  <w:style w:styleId="Style_29_ch" w:type="character">
    <w:name w:val="ConsPlusNonformat"/>
    <w:link w:val="Style_29"/>
    <w:rPr>
      <w:rFonts w:ascii="Courier New" w:hAnsi="Courier New"/>
    </w:rPr>
  </w:style>
  <w:style w:styleId="Style_30" w:type="paragraph">
    <w:name w:val="Subtitle"/>
    <w:next w:val="Style_6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next w:val="Style_6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1" w:type="paragraph">
    <w:name w:val="heading 4"/>
    <w:basedOn w:val="Style_6"/>
    <w:next w:val="Style_6"/>
    <w:link w:val="Style_1_ch"/>
    <w:uiPriority w:val="9"/>
    <w:qFormat/>
    <w:pPr>
      <w:keepNext w:val="1"/>
      <w:ind/>
      <w:jc w:val="center"/>
      <w:outlineLvl w:val="3"/>
    </w:pPr>
    <w:rPr>
      <w:b w:val="1"/>
      <w:spacing w:val="72"/>
    </w:rPr>
  </w:style>
  <w:style w:styleId="Style_1_ch" w:type="character">
    <w:name w:val="heading 4"/>
    <w:basedOn w:val="Style_6_ch"/>
    <w:link w:val="Style_1"/>
    <w:rPr>
      <w:b w:val="1"/>
      <w:spacing w:val="72"/>
    </w:rPr>
  </w:style>
  <w:style w:styleId="Style_32" w:type="paragraph">
    <w:name w:val="Balloon Text"/>
    <w:basedOn w:val="Style_6"/>
    <w:link w:val="Style_32_ch"/>
    <w:rPr>
      <w:rFonts w:ascii="Tahoma" w:hAnsi="Tahoma"/>
      <w:sz w:val="16"/>
    </w:rPr>
  </w:style>
  <w:style w:styleId="Style_32_ch" w:type="character">
    <w:name w:val="Balloon Text"/>
    <w:basedOn w:val="Style_6_ch"/>
    <w:link w:val="Style_32"/>
    <w:rPr>
      <w:rFonts w:ascii="Tahoma" w:hAnsi="Tahoma"/>
      <w:sz w:val="16"/>
    </w:rPr>
  </w:style>
  <w:style w:styleId="Style_33" w:type="paragraph">
    <w:name w:val="heading 2"/>
    <w:basedOn w:val="Style_6"/>
    <w:next w:val="Style_6"/>
    <w:link w:val="Style_33_ch"/>
    <w:uiPriority w:val="9"/>
    <w:qFormat/>
    <w:pPr>
      <w:keepNext w:val="1"/>
      <w:ind/>
      <w:jc w:val="center"/>
      <w:outlineLvl w:val="1"/>
    </w:pPr>
    <w:rPr>
      <w:sz w:val="28"/>
    </w:rPr>
  </w:style>
  <w:style w:styleId="Style_33_ch" w:type="character">
    <w:name w:val="heading 2"/>
    <w:basedOn w:val="Style_6_ch"/>
    <w:link w:val="Style_33"/>
    <w:rPr>
      <w:sz w:val="28"/>
    </w:rPr>
  </w:style>
  <w:style w:styleId="Style_34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2024-09-13T14:40:48Z</dcterms:modified>
</cp:coreProperties>
</file>