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F3B" w:rsidRPr="00042FCE" w:rsidRDefault="0043083D" w:rsidP="00042FCE">
      <w:pPr>
        <w:pStyle w:val="2"/>
        <w:spacing w:line="240" w:lineRule="exact"/>
        <w:ind w:leftChars="1600" w:left="3520" w:firstLine="131"/>
        <w:jc w:val="right"/>
        <w:rPr>
          <w:b/>
          <w:sz w:val="18"/>
          <w:szCs w:val="18"/>
        </w:rPr>
      </w:pPr>
      <w:r>
        <w:rPr>
          <w:b/>
          <w:sz w:val="18"/>
          <w:szCs w:val="18"/>
        </w:rPr>
        <w:t>Приложение 1</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к решению Думы </w:t>
      </w:r>
      <w:proofErr w:type="gramStart"/>
      <w:r w:rsidRPr="00042FCE">
        <w:rPr>
          <w:sz w:val="18"/>
          <w:szCs w:val="18"/>
        </w:rPr>
        <w:t>Валдайского</w:t>
      </w:r>
      <w:proofErr w:type="gramEnd"/>
      <w:r w:rsidRPr="00042FCE">
        <w:rPr>
          <w:sz w:val="18"/>
          <w:szCs w:val="18"/>
        </w:rPr>
        <w:t xml:space="preserve"> </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муниципального района «О бюджете </w:t>
      </w:r>
    </w:p>
    <w:p w:rsidR="00646F3B" w:rsidRPr="00042FCE" w:rsidRDefault="00646F3B" w:rsidP="00042FCE">
      <w:pPr>
        <w:pStyle w:val="2"/>
        <w:spacing w:line="240" w:lineRule="exact"/>
        <w:ind w:leftChars="1600" w:left="3520" w:firstLine="0"/>
        <w:jc w:val="right"/>
        <w:rPr>
          <w:sz w:val="18"/>
          <w:szCs w:val="18"/>
        </w:rPr>
      </w:pPr>
      <w:r w:rsidRPr="00042FCE">
        <w:rPr>
          <w:sz w:val="18"/>
          <w:szCs w:val="18"/>
        </w:rPr>
        <w:t xml:space="preserve">Валдайского муниципального района </w:t>
      </w:r>
    </w:p>
    <w:p w:rsidR="00646F3B" w:rsidRPr="00042FCE" w:rsidRDefault="0043083D" w:rsidP="00042FCE">
      <w:pPr>
        <w:pStyle w:val="2"/>
        <w:spacing w:line="240" w:lineRule="exact"/>
        <w:ind w:leftChars="1600" w:left="3520" w:firstLine="0"/>
        <w:jc w:val="right"/>
        <w:rPr>
          <w:sz w:val="18"/>
          <w:szCs w:val="18"/>
        </w:rPr>
      </w:pPr>
      <w:r>
        <w:rPr>
          <w:sz w:val="18"/>
          <w:szCs w:val="18"/>
        </w:rPr>
        <w:t>на 2024</w:t>
      </w:r>
      <w:r w:rsidR="00646F3B" w:rsidRPr="00042FCE">
        <w:rPr>
          <w:sz w:val="18"/>
          <w:szCs w:val="18"/>
        </w:rPr>
        <w:t xml:space="preserve"> год и на плановый период </w:t>
      </w:r>
    </w:p>
    <w:p w:rsidR="00646F3B" w:rsidRPr="00042FCE" w:rsidRDefault="0043083D" w:rsidP="00042FCE">
      <w:pPr>
        <w:pStyle w:val="2"/>
        <w:spacing w:line="240" w:lineRule="exact"/>
        <w:ind w:leftChars="1600" w:left="3520" w:firstLine="0"/>
        <w:jc w:val="right"/>
        <w:rPr>
          <w:sz w:val="18"/>
          <w:szCs w:val="18"/>
        </w:rPr>
      </w:pPr>
      <w:proofErr w:type="gramStart"/>
      <w:r>
        <w:rPr>
          <w:sz w:val="18"/>
          <w:szCs w:val="18"/>
        </w:rPr>
        <w:t>2025-2026</w:t>
      </w:r>
      <w:r w:rsidR="00646F3B" w:rsidRPr="00042FCE">
        <w:rPr>
          <w:sz w:val="18"/>
          <w:szCs w:val="18"/>
        </w:rPr>
        <w:t xml:space="preserve"> годов» (в редакции решения </w:t>
      </w:r>
      <w:proofErr w:type="gramEnd"/>
    </w:p>
    <w:p w:rsidR="00646F3B" w:rsidRPr="000F3752" w:rsidRDefault="00646F3B" w:rsidP="00042FCE">
      <w:pPr>
        <w:pStyle w:val="2"/>
        <w:spacing w:line="240" w:lineRule="exact"/>
        <w:ind w:leftChars="1600" w:left="3520" w:firstLine="0"/>
        <w:jc w:val="right"/>
        <w:rPr>
          <w:sz w:val="18"/>
          <w:szCs w:val="18"/>
        </w:rPr>
      </w:pPr>
      <w:r w:rsidRPr="00042FCE">
        <w:rPr>
          <w:sz w:val="18"/>
          <w:szCs w:val="18"/>
        </w:rPr>
        <w:t xml:space="preserve">Думы </w:t>
      </w:r>
      <w:proofErr w:type="gramStart"/>
      <w:r w:rsidRPr="00042FCE">
        <w:rPr>
          <w:sz w:val="18"/>
          <w:szCs w:val="18"/>
        </w:rPr>
        <w:t>Валдайского</w:t>
      </w:r>
      <w:proofErr w:type="gramEnd"/>
      <w:r w:rsidRPr="00042FCE">
        <w:rPr>
          <w:sz w:val="18"/>
          <w:szCs w:val="18"/>
        </w:rPr>
        <w:t xml:space="preserve"> </w:t>
      </w:r>
      <w:r w:rsidRPr="000F3752">
        <w:rPr>
          <w:sz w:val="18"/>
          <w:szCs w:val="18"/>
        </w:rPr>
        <w:t xml:space="preserve">муниципального </w:t>
      </w:r>
    </w:p>
    <w:p w:rsidR="00646F3B" w:rsidRPr="00042FCE" w:rsidRDefault="00BE3896" w:rsidP="00042FCE">
      <w:pPr>
        <w:pStyle w:val="2"/>
        <w:spacing w:line="240" w:lineRule="exact"/>
        <w:ind w:leftChars="1600" w:left="3520" w:firstLine="0"/>
        <w:jc w:val="right"/>
        <w:rPr>
          <w:sz w:val="18"/>
          <w:szCs w:val="18"/>
        </w:rPr>
      </w:pPr>
      <w:r w:rsidRPr="000F3752">
        <w:rPr>
          <w:sz w:val="18"/>
          <w:szCs w:val="18"/>
        </w:rPr>
        <w:t>района от 27</w:t>
      </w:r>
      <w:r w:rsidR="0006184A" w:rsidRPr="000F3752">
        <w:rPr>
          <w:sz w:val="18"/>
          <w:szCs w:val="18"/>
        </w:rPr>
        <w:t>.1</w:t>
      </w:r>
      <w:r w:rsidRPr="000F3752">
        <w:rPr>
          <w:sz w:val="18"/>
          <w:szCs w:val="18"/>
        </w:rPr>
        <w:t>2</w:t>
      </w:r>
      <w:r w:rsidR="000F3752" w:rsidRPr="000F3752">
        <w:rPr>
          <w:sz w:val="18"/>
          <w:szCs w:val="18"/>
        </w:rPr>
        <w:t>.2023 № 271</w:t>
      </w:r>
      <w:r w:rsidR="00646F3B" w:rsidRPr="000F3752">
        <w:rPr>
          <w:sz w:val="18"/>
          <w:szCs w:val="18"/>
        </w:rPr>
        <w:t>)</w:t>
      </w:r>
    </w:p>
    <w:p w:rsidR="0006184A" w:rsidRDefault="0006184A" w:rsidP="00646F3B">
      <w:pPr>
        <w:spacing w:after="0" w:line="240" w:lineRule="auto"/>
        <w:ind w:left="4536"/>
        <w:jc w:val="right"/>
        <w:rPr>
          <w:rFonts w:ascii="Times New Roman" w:hAnsi="Times New Roman" w:cs="Times New Roman"/>
          <w:sz w:val="18"/>
          <w:szCs w:val="18"/>
        </w:rPr>
      </w:pPr>
    </w:p>
    <w:p w:rsidR="00E4617C" w:rsidRDefault="00E4617C" w:rsidP="00646F3B">
      <w:pPr>
        <w:spacing w:after="0" w:line="240" w:lineRule="auto"/>
        <w:ind w:left="4536"/>
        <w:jc w:val="right"/>
        <w:rPr>
          <w:rFonts w:ascii="Times New Roman" w:hAnsi="Times New Roman" w:cs="Times New Roman"/>
          <w:sz w:val="18"/>
          <w:szCs w:val="18"/>
        </w:rPr>
      </w:pPr>
    </w:p>
    <w:p w:rsidR="0043083D" w:rsidRPr="0043083D" w:rsidRDefault="0043083D" w:rsidP="0043083D">
      <w:pPr>
        <w:spacing w:after="0" w:line="240" w:lineRule="exact"/>
        <w:jc w:val="center"/>
        <w:rPr>
          <w:rFonts w:ascii="Times New Roman" w:eastAsia="Times New Roman" w:hAnsi="Times New Roman" w:cs="Times New Roman"/>
          <w:b/>
          <w:bCs/>
          <w:color w:val="000000"/>
          <w:sz w:val="24"/>
          <w:szCs w:val="24"/>
        </w:rPr>
      </w:pPr>
      <w:r w:rsidRPr="0043083D">
        <w:rPr>
          <w:rFonts w:ascii="Times New Roman" w:eastAsia="Times New Roman" w:hAnsi="Times New Roman" w:cs="Times New Roman"/>
          <w:b/>
          <w:bCs/>
          <w:color w:val="000000"/>
          <w:sz w:val="24"/>
          <w:szCs w:val="24"/>
        </w:rPr>
        <w:t>Прогнозируемые поступления доходов в бюджет Валдайского муниципального района на 2024 год и на плановый период 2025 - 2026 годов</w:t>
      </w:r>
    </w:p>
    <w:p w:rsidR="0043083D" w:rsidRPr="0043083D" w:rsidRDefault="0043083D" w:rsidP="0043083D">
      <w:pPr>
        <w:spacing w:after="0" w:line="240" w:lineRule="auto"/>
        <w:jc w:val="right"/>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90"/>
        <w:gridCol w:w="10348"/>
        <w:gridCol w:w="1134"/>
        <w:gridCol w:w="1134"/>
        <w:gridCol w:w="1108"/>
      </w:tblGrid>
      <w:tr w:rsidR="0043083D" w:rsidRPr="0043083D" w:rsidTr="0043083D">
        <w:trPr>
          <w:cantSplit/>
          <w:trHeight w:val="20"/>
        </w:trPr>
        <w:tc>
          <w:tcPr>
            <w:tcW w:w="1990"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color w:val="000000"/>
                <w:sz w:val="18"/>
                <w:szCs w:val="18"/>
              </w:rPr>
            </w:pPr>
            <w:r w:rsidRPr="0043083D">
              <w:rPr>
                <w:rFonts w:ascii="Times New Roman" w:eastAsia="Times New Roman" w:hAnsi="Times New Roman" w:cs="Times New Roman"/>
                <w:b/>
                <w:color w:val="000000"/>
                <w:sz w:val="18"/>
                <w:szCs w:val="18"/>
              </w:rPr>
              <w:t>Код бюджетной классификации Российской Федерации</w:t>
            </w:r>
          </w:p>
        </w:tc>
        <w:tc>
          <w:tcPr>
            <w:tcW w:w="10348"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color w:val="000000"/>
                <w:sz w:val="18"/>
                <w:szCs w:val="18"/>
              </w:rPr>
            </w:pPr>
            <w:r w:rsidRPr="0043083D">
              <w:rPr>
                <w:rFonts w:ascii="Times New Roman" w:eastAsia="Times New Roman" w:hAnsi="Times New Roman" w:cs="Times New Roman"/>
                <w:b/>
                <w:color w:val="000000"/>
                <w:sz w:val="18"/>
                <w:szCs w:val="18"/>
              </w:rPr>
              <w:t>Наименование доходов</w:t>
            </w:r>
          </w:p>
        </w:tc>
        <w:tc>
          <w:tcPr>
            <w:tcW w:w="1134"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color w:val="000000"/>
                <w:sz w:val="18"/>
                <w:szCs w:val="18"/>
              </w:rPr>
            </w:pPr>
            <w:r w:rsidRPr="0043083D">
              <w:rPr>
                <w:rFonts w:ascii="Times New Roman" w:eastAsia="Times New Roman" w:hAnsi="Times New Roman" w:cs="Times New Roman"/>
                <w:b/>
                <w:color w:val="000000"/>
                <w:sz w:val="18"/>
                <w:szCs w:val="18"/>
              </w:rPr>
              <w:t>2024 год      (рублей)</w:t>
            </w:r>
          </w:p>
        </w:tc>
        <w:tc>
          <w:tcPr>
            <w:tcW w:w="1134"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color w:val="000000"/>
                <w:sz w:val="18"/>
                <w:szCs w:val="18"/>
              </w:rPr>
            </w:pPr>
            <w:r w:rsidRPr="0043083D">
              <w:rPr>
                <w:rFonts w:ascii="Times New Roman" w:eastAsia="Times New Roman" w:hAnsi="Times New Roman" w:cs="Times New Roman"/>
                <w:b/>
                <w:color w:val="000000"/>
                <w:sz w:val="18"/>
                <w:szCs w:val="18"/>
              </w:rPr>
              <w:t>2025 год      (рублей)</w:t>
            </w:r>
          </w:p>
        </w:tc>
        <w:tc>
          <w:tcPr>
            <w:tcW w:w="1108"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color w:val="000000"/>
                <w:sz w:val="18"/>
                <w:szCs w:val="18"/>
              </w:rPr>
            </w:pPr>
            <w:r w:rsidRPr="0043083D">
              <w:rPr>
                <w:rFonts w:ascii="Times New Roman" w:eastAsia="Times New Roman" w:hAnsi="Times New Roman" w:cs="Times New Roman"/>
                <w:b/>
                <w:color w:val="000000"/>
                <w:sz w:val="18"/>
                <w:szCs w:val="18"/>
              </w:rPr>
              <w:t>2026 год      (рублей)</w:t>
            </w:r>
          </w:p>
        </w:tc>
      </w:tr>
      <w:tr w:rsidR="0043083D" w:rsidRPr="0043083D" w:rsidTr="0043083D">
        <w:trPr>
          <w:cantSplit/>
          <w:trHeight w:val="20"/>
        </w:trPr>
        <w:tc>
          <w:tcPr>
            <w:tcW w:w="1990"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Cs/>
                <w:color w:val="000000"/>
                <w:sz w:val="18"/>
                <w:szCs w:val="18"/>
              </w:rPr>
            </w:pPr>
            <w:r w:rsidRPr="0043083D">
              <w:rPr>
                <w:rFonts w:ascii="Times New Roman" w:eastAsia="Times New Roman" w:hAnsi="Times New Roman" w:cs="Times New Roman"/>
                <w:bCs/>
                <w:color w:val="000000"/>
                <w:sz w:val="18"/>
                <w:szCs w:val="18"/>
              </w:rPr>
              <w:t>1</w:t>
            </w:r>
          </w:p>
        </w:tc>
        <w:tc>
          <w:tcPr>
            <w:tcW w:w="10348" w:type="dxa"/>
            <w:shd w:val="clear" w:color="000000" w:fill="FFFFFF"/>
            <w:hideMark/>
          </w:tcPr>
          <w:p w:rsidR="0043083D" w:rsidRPr="0043083D" w:rsidRDefault="0043083D" w:rsidP="0043083D">
            <w:pPr>
              <w:spacing w:after="0" w:line="240" w:lineRule="auto"/>
              <w:jc w:val="center"/>
              <w:rPr>
                <w:rFonts w:ascii="Times New Roman" w:eastAsia="Times New Roman" w:hAnsi="Times New Roman" w:cs="Times New Roman"/>
                <w:bCs/>
                <w:color w:val="000000"/>
                <w:sz w:val="18"/>
                <w:szCs w:val="18"/>
              </w:rPr>
            </w:pPr>
            <w:r w:rsidRPr="0043083D">
              <w:rPr>
                <w:rFonts w:ascii="Times New Roman" w:eastAsia="Times New Roman" w:hAnsi="Times New Roman" w:cs="Times New Roman"/>
                <w:bCs/>
                <w:color w:val="000000"/>
                <w:sz w:val="18"/>
                <w:szCs w:val="18"/>
              </w:rPr>
              <w:t>2</w:t>
            </w:r>
          </w:p>
        </w:tc>
        <w:tc>
          <w:tcPr>
            <w:tcW w:w="1134" w:type="dxa"/>
            <w:shd w:val="clear" w:color="000000" w:fill="FFFFFF"/>
            <w:hideMark/>
          </w:tcPr>
          <w:p w:rsidR="0043083D" w:rsidRPr="0043083D" w:rsidRDefault="0043083D" w:rsidP="0043083D">
            <w:pPr>
              <w:spacing w:after="0" w:line="240" w:lineRule="auto"/>
              <w:jc w:val="center"/>
              <w:rPr>
                <w:rFonts w:ascii="Times New Roman" w:eastAsia="Times New Roman" w:hAnsi="Times New Roman" w:cs="Times New Roman"/>
                <w:bCs/>
                <w:color w:val="000000"/>
                <w:sz w:val="18"/>
                <w:szCs w:val="18"/>
              </w:rPr>
            </w:pPr>
            <w:r w:rsidRPr="0043083D">
              <w:rPr>
                <w:rFonts w:ascii="Times New Roman" w:eastAsia="Times New Roman" w:hAnsi="Times New Roman" w:cs="Times New Roman"/>
                <w:bCs/>
                <w:color w:val="000000"/>
                <w:sz w:val="18"/>
                <w:szCs w:val="18"/>
              </w:rPr>
              <w:t>3</w:t>
            </w:r>
          </w:p>
        </w:tc>
        <w:tc>
          <w:tcPr>
            <w:tcW w:w="1134" w:type="dxa"/>
            <w:shd w:val="clear" w:color="000000" w:fill="FFFFFF"/>
            <w:hideMark/>
          </w:tcPr>
          <w:p w:rsidR="0043083D" w:rsidRPr="0043083D" w:rsidRDefault="0043083D" w:rsidP="0043083D">
            <w:pPr>
              <w:spacing w:after="0" w:line="240" w:lineRule="auto"/>
              <w:jc w:val="center"/>
              <w:rPr>
                <w:rFonts w:ascii="Times New Roman" w:eastAsia="Times New Roman" w:hAnsi="Times New Roman" w:cs="Times New Roman"/>
                <w:bCs/>
                <w:color w:val="000000"/>
                <w:sz w:val="18"/>
                <w:szCs w:val="18"/>
              </w:rPr>
            </w:pPr>
            <w:r w:rsidRPr="0043083D">
              <w:rPr>
                <w:rFonts w:ascii="Times New Roman" w:eastAsia="Times New Roman" w:hAnsi="Times New Roman" w:cs="Times New Roman"/>
                <w:bCs/>
                <w:color w:val="000000"/>
                <w:sz w:val="18"/>
                <w:szCs w:val="18"/>
              </w:rPr>
              <w:t>4</w:t>
            </w:r>
          </w:p>
        </w:tc>
        <w:tc>
          <w:tcPr>
            <w:tcW w:w="1108" w:type="dxa"/>
            <w:shd w:val="clear" w:color="000000" w:fill="FFFFFF"/>
            <w:hideMark/>
          </w:tcPr>
          <w:p w:rsidR="0043083D" w:rsidRPr="0043083D" w:rsidRDefault="0043083D" w:rsidP="0043083D">
            <w:pPr>
              <w:spacing w:after="0" w:line="240" w:lineRule="auto"/>
              <w:jc w:val="center"/>
              <w:rPr>
                <w:rFonts w:ascii="Times New Roman" w:eastAsia="Times New Roman" w:hAnsi="Times New Roman" w:cs="Times New Roman"/>
                <w:bCs/>
                <w:color w:val="000000"/>
                <w:sz w:val="18"/>
                <w:szCs w:val="18"/>
              </w:rPr>
            </w:pPr>
            <w:r w:rsidRPr="0043083D">
              <w:rPr>
                <w:rFonts w:ascii="Times New Roman" w:eastAsia="Times New Roman" w:hAnsi="Times New Roman" w:cs="Times New Roman"/>
                <w:bCs/>
                <w:color w:val="000000"/>
                <w:sz w:val="18"/>
                <w:szCs w:val="18"/>
              </w:rPr>
              <w:t>5</w:t>
            </w:r>
          </w:p>
        </w:tc>
      </w:tr>
      <w:tr w:rsidR="0043083D" w:rsidRPr="0043083D" w:rsidTr="0043083D">
        <w:trPr>
          <w:cantSplit/>
          <w:trHeight w:val="20"/>
        </w:trPr>
        <w:tc>
          <w:tcPr>
            <w:tcW w:w="1990" w:type="dxa"/>
            <w:shd w:val="clear" w:color="000000" w:fill="FFFFFF"/>
            <w:vAlign w:val="center"/>
            <w:hideMark/>
          </w:tcPr>
          <w:p w:rsidR="0043083D" w:rsidRPr="0043083D" w:rsidRDefault="0043083D" w:rsidP="0043083D">
            <w:pPr>
              <w:spacing w:after="0" w:line="240" w:lineRule="auto"/>
              <w:jc w:val="center"/>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 </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ДОХОДЫ, ВСЕГО</w:t>
            </w:r>
          </w:p>
        </w:tc>
        <w:tc>
          <w:tcPr>
            <w:tcW w:w="1134"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731 685 371,60</w:t>
            </w:r>
          </w:p>
        </w:tc>
        <w:tc>
          <w:tcPr>
            <w:tcW w:w="1134"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720 884 373,26</w:t>
            </w:r>
          </w:p>
        </w:tc>
        <w:tc>
          <w:tcPr>
            <w:tcW w:w="1108"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720 315 587,81</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000 1 00 00000 00 0000 000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НАЛОГОВЫЕ И НЕНАЛОГОВЫЕ ДОХОДЫ</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353 732 600,00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353 088 000,00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354 184 500,00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182 1 01 02000 01 0000 110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НАЛОГИ НА ПРИБЫЛЬ, ДОХОДЫ</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272 535 000,00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263 917 500,00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260 306 600,00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182 1 01 02000 01 0000 110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 на доходы физических лиц</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272 535 000,00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263 917 500,00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260 306 600,00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182 1 01 02010 01 0000 110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257 781 600,00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249 630 600,00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246 212 800,00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182 1 01 02020 01 0000 110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701 500,00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679 300,00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670 100,00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182 1 01 02030 01 0000 110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3 305 500,00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3 201 000,00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3 157 700,00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182 1 01 02040 01 0000 110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350 000,00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338 900,00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334 400,00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182 1 01 02080 01 1000 110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43083D">
              <w:rPr>
                <w:rFonts w:ascii="Times New Roman" w:eastAsia="Times New Roman" w:hAnsi="Times New Roman" w:cs="Times New Roman"/>
                <w:color w:val="000000"/>
                <w:sz w:val="18"/>
                <w:szCs w:val="18"/>
              </w:rPr>
              <w:t>000</w:t>
            </w:r>
            <w:proofErr w:type="spellEnd"/>
            <w:r w:rsidRPr="0043083D">
              <w:rPr>
                <w:rFonts w:ascii="Times New Roman" w:eastAsia="Times New Roman" w:hAnsi="Times New Roman" w:cs="Times New Roman"/>
                <w:color w:val="000000"/>
                <w:sz w:val="18"/>
                <w:szCs w:val="18"/>
              </w:rPr>
              <w:t xml:space="preserve"> рублей (сумма платежа (перерасчеты, недоимка и задолженность по соответствующему платежу, в том числе по отмененному)</w:t>
            </w:r>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10 396 400,00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10 067 700,00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9 931 600,00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182 1 03 00000 00 0000 000</w:t>
            </w:r>
          </w:p>
        </w:tc>
        <w:tc>
          <w:tcPr>
            <w:tcW w:w="10348" w:type="dxa"/>
            <w:shd w:val="clear" w:color="000000" w:fill="FFFFFF"/>
            <w:vAlign w:val="center"/>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НАЛОГИ НА ТОВАРЫ (РАБОТЫ, УСЛУГИ), РЕАЛИЗУЕМЫЕ НА ТЕРРИТОРИИ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7 246 700,00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7 615 900,00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7 805 400,00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182 1 03 02231 01 0000 110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sz w:val="18"/>
                <w:szCs w:val="18"/>
              </w:rPr>
            </w:pPr>
            <w:r w:rsidRPr="0043083D">
              <w:rPr>
                <w:rFonts w:ascii="Times New Roman" w:eastAsia="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3 600 000,00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3 783 400,00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3 877 500,00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182 1 03 02241 01 0000 110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sz w:val="18"/>
                <w:szCs w:val="18"/>
              </w:rPr>
            </w:pPr>
            <w:r w:rsidRPr="0043083D">
              <w:rPr>
                <w:rFonts w:ascii="Times New Roman" w:eastAsia="Times New Roman" w:hAnsi="Times New Roman" w:cs="Times New Roman"/>
                <w:sz w:val="18"/>
                <w:szCs w:val="18"/>
              </w:rPr>
              <w:t>Доходы от уплаты акцизов на моторные масла для дизельных и (или) карбюраторных (</w:t>
            </w:r>
            <w:proofErr w:type="spellStart"/>
            <w:r w:rsidRPr="0043083D">
              <w:rPr>
                <w:rFonts w:ascii="Times New Roman" w:eastAsia="Times New Roman" w:hAnsi="Times New Roman" w:cs="Times New Roman"/>
                <w:sz w:val="18"/>
                <w:szCs w:val="18"/>
              </w:rPr>
              <w:t>инжекторных</w:t>
            </w:r>
            <w:proofErr w:type="spellEnd"/>
            <w:r w:rsidRPr="0043083D">
              <w:rPr>
                <w:rFonts w:ascii="Times New Roman" w:eastAsia="Times New Roman" w:hAnsi="Times New Roman" w:cs="Times New Roman"/>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19 200,00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20 700,00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lastRenderedPageBreak/>
              <w:t>182 1 03 02251 01 0000 110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sz w:val="18"/>
                <w:szCs w:val="18"/>
              </w:rPr>
            </w:pPr>
            <w:r w:rsidRPr="0043083D">
              <w:rPr>
                <w:rFonts w:ascii="Times New Roman" w:eastAsia="Times New Roman" w:hAnsi="Times New Roman" w:cs="Times New Roman"/>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3 627 500,00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3 812 300,00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3 907 200,00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182 1 03 02261 01 0000 110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sz w:val="18"/>
                <w:szCs w:val="18"/>
              </w:rPr>
            </w:pPr>
            <w:r w:rsidRPr="0043083D">
              <w:rPr>
                <w:rFonts w:ascii="Times New Roman" w:eastAsia="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182 1 05 00000 00 0000 000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НАЛОГИ НА СОВОКУПНЫЙ ДОХОД</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54 076 600,00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64 339 000,00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68 539 700,00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182 1 05 01000 00 0000 110</w:t>
            </w:r>
          </w:p>
        </w:tc>
        <w:tc>
          <w:tcPr>
            <w:tcW w:w="10348" w:type="dxa"/>
            <w:shd w:val="clear" w:color="000000" w:fill="FFFFFF"/>
            <w:vAlign w:val="center"/>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 взимаемый в связи с применением упрощенной системы налогообложения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49 263 300,00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59 225 000,00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63 075 000,00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182 1 05 01011 01 1000 110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bookmarkStart w:id="0" w:name="RANGE!B27"/>
            <w:proofErr w:type="gramStart"/>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bookmarkEnd w:id="0"/>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27 877 900,00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33 515 200,00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35 693 900,00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182 1 05 01011 01 2100 110</w:t>
            </w:r>
          </w:p>
        </w:tc>
        <w:tc>
          <w:tcPr>
            <w:tcW w:w="10348" w:type="dxa"/>
            <w:shd w:val="clear" w:color="000000" w:fill="FFFFFF"/>
            <w:vAlign w:val="bottom"/>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(пени по соответствующему платежу)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469 300,00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564 200,00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600 900,00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182 1 05 01011 01 3000 110</w:t>
            </w:r>
          </w:p>
        </w:tc>
        <w:tc>
          <w:tcPr>
            <w:tcW w:w="10348" w:type="dxa"/>
            <w:shd w:val="clear" w:color="000000" w:fill="FFFFFF"/>
            <w:vAlign w:val="bottom"/>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w:t>
            </w:r>
            <w:r>
              <w:rPr>
                <w:rFonts w:ascii="Times New Roman" w:eastAsia="Times New Roman" w:hAnsi="Times New Roman" w:cs="Times New Roman"/>
                <w:color w:val="000000"/>
                <w:sz w:val="18"/>
                <w:szCs w:val="18"/>
              </w:rPr>
              <w:t>ый с налогоплательщиков, выбрав</w:t>
            </w:r>
            <w:r w:rsidRPr="0043083D">
              <w:rPr>
                <w:rFonts w:ascii="Times New Roman" w:eastAsia="Times New Roman" w:hAnsi="Times New Roman" w:cs="Times New Roman"/>
                <w:color w:val="000000"/>
                <w:sz w:val="18"/>
                <w:szCs w:val="18"/>
              </w:rPr>
              <w:t>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182 1 05 01011 01 4000 110</w:t>
            </w:r>
          </w:p>
        </w:tc>
        <w:tc>
          <w:tcPr>
            <w:tcW w:w="10348" w:type="dxa"/>
            <w:shd w:val="clear" w:color="000000" w:fill="FFFFFF"/>
            <w:vAlign w:val="bottom"/>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(прочие поступления)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182 1 05 01021 01 1000 110</w:t>
            </w:r>
          </w:p>
        </w:tc>
        <w:tc>
          <w:tcPr>
            <w:tcW w:w="10348" w:type="dxa"/>
            <w:shd w:val="clear" w:color="000000" w:fill="FFFFFF"/>
            <w:vAlign w:val="bottom"/>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bookmarkStart w:id="1" w:name="RANGE!B31"/>
            <w:proofErr w:type="gramStart"/>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bookmarkEnd w:id="1"/>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20 648 300,00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24 823 600,00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26 437 300,00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182 1 05 01021 01 2100 110</w:t>
            </w:r>
          </w:p>
        </w:tc>
        <w:tc>
          <w:tcPr>
            <w:tcW w:w="10348" w:type="dxa"/>
            <w:shd w:val="clear" w:color="000000" w:fill="FFFFFF"/>
            <w:vAlign w:val="bottom"/>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260 000,00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312 600,00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332 900,00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182 1 05 01021 01 3000 110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182 1 05 03000 01 0000 110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Единый сельскохозяйственный налог</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13 300,00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14 000,00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14 700,00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182 1 05 03010 01 1000 110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14 600,00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182 1 05 03010 01 2100 110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Единый сельскохозяйственный налог (пени по соответствующему платежу)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182 1 05 03010 01 3000 110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Единый сельскохозяйственный налог (суммы денежных взысканий (штрафов) по </w:t>
            </w:r>
            <w:r>
              <w:rPr>
                <w:rFonts w:ascii="Times New Roman" w:eastAsia="Times New Roman" w:hAnsi="Times New Roman" w:cs="Times New Roman"/>
                <w:color w:val="000000"/>
                <w:sz w:val="18"/>
                <w:szCs w:val="18"/>
              </w:rPr>
              <w:t>соот</w:t>
            </w:r>
            <w:r w:rsidRPr="0043083D">
              <w:rPr>
                <w:rFonts w:ascii="Times New Roman" w:eastAsia="Times New Roman" w:hAnsi="Times New Roman" w:cs="Times New Roman"/>
                <w:color w:val="000000"/>
                <w:sz w:val="18"/>
                <w:szCs w:val="18"/>
              </w:rPr>
              <w:t>ветствующему платежу согласно законодательству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182 1 05 04000 02 0000 110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Налог, взимаемый в связи с применением патентной системы налогообложения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4 800 000,00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5 100 000,00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5 450 000,00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182 1 05 04020 02 1000 110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Налог, взимаем</w:t>
            </w:r>
            <w:r>
              <w:rPr>
                <w:rFonts w:ascii="Times New Roman" w:eastAsia="Times New Roman" w:hAnsi="Times New Roman" w:cs="Times New Roman"/>
                <w:color w:val="000000"/>
                <w:sz w:val="18"/>
                <w:szCs w:val="18"/>
              </w:rPr>
              <w:t>ый в связи с применением патент</w:t>
            </w:r>
            <w:r w:rsidRPr="0043083D">
              <w:rPr>
                <w:rFonts w:ascii="Times New Roman" w:eastAsia="Times New Roman" w:hAnsi="Times New Roman" w:cs="Times New Roman"/>
                <w:color w:val="000000"/>
                <w:sz w:val="18"/>
                <w:szCs w:val="18"/>
              </w:rPr>
              <w:t>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4 782 000,00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5 081 000,00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5 430 000,00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182 1 05 04020 02 2100 110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19 000,00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182 1 08 03000 01 0000 110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Государственная пошлина  по делам, рассматриваемым  в судах общей юрисдикции, мировыми судьями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4 145 000,00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4 172 000,00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4 194 000,00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182 1 08 03010 01 1050 110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Государственная </w:t>
            </w:r>
            <w:r>
              <w:rPr>
                <w:rFonts w:ascii="Times New Roman" w:eastAsia="Times New Roman" w:hAnsi="Times New Roman" w:cs="Times New Roman"/>
                <w:color w:val="000000"/>
                <w:sz w:val="18"/>
                <w:szCs w:val="18"/>
              </w:rPr>
              <w:t>пошлина по делам, рассматривае</w:t>
            </w:r>
            <w:r w:rsidRPr="0043083D">
              <w:rPr>
                <w:rFonts w:ascii="Times New Roman" w:eastAsia="Times New Roman" w:hAnsi="Times New Roman" w:cs="Times New Roman"/>
                <w:color w:val="000000"/>
                <w:sz w:val="18"/>
                <w:szCs w:val="18"/>
              </w:rPr>
              <w:t>мым в судах общей юрисдикции, мировыми судьями (за исключением Верховного Суда Российской Федерации)</w:t>
            </w:r>
            <w:r>
              <w:rPr>
                <w:rFonts w:ascii="Times New Roman" w:eastAsia="Times New Roman" w:hAnsi="Times New Roman" w:cs="Times New Roman"/>
                <w:color w:val="000000"/>
                <w:sz w:val="18"/>
                <w:szCs w:val="18"/>
              </w:rPr>
              <w:t xml:space="preserve"> </w:t>
            </w:r>
            <w:r w:rsidRPr="0043083D">
              <w:rPr>
                <w:rFonts w:ascii="Times New Roman" w:eastAsia="Times New Roman" w:hAnsi="Times New Roman" w:cs="Times New Roman"/>
                <w:color w:val="000000"/>
                <w:sz w:val="18"/>
                <w:szCs w:val="18"/>
              </w:rPr>
              <w:t>(государственная пошлина, уплачиваемая при обращении в суды)</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3 812 500,00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3 837 300,00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3 857 600,00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182 1 08 03010 01 1060 110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332 500,00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334 700,00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336 400,00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182 1 08 03010 01 4000 110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Государственная</w:t>
            </w:r>
            <w:r>
              <w:rPr>
                <w:rFonts w:ascii="Times New Roman" w:eastAsia="Times New Roman" w:hAnsi="Times New Roman" w:cs="Times New Roman"/>
                <w:color w:val="000000"/>
                <w:sz w:val="18"/>
                <w:szCs w:val="18"/>
              </w:rPr>
              <w:t xml:space="preserve"> пошлина по делам, рассматривае</w:t>
            </w:r>
            <w:r w:rsidRPr="0043083D">
              <w:rPr>
                <w:rFonts w:ascii="Times New Roman" w:eastAsia="Times New Roman" w:hAnsi="Times New Roman" w:cs="Times New Roman"/>
                <w:color w:val="000000"/>
                <w:sz w:val="18"/>
                <w:szCs w:val="18"/>
              </w:rPr>
              <w:t>мым в судах общей юрисдикции, мировыми судьями (за исключением Верховного Суда Российской Федерации)</w:t>
            </w:r>
            <w:r w:rsidRPr="0043083D">
              <w:rPr>
                <w:rFonts w:ascii="Times New Roman" w:eastAsia="Times New Roman" w:hAnsi="Times New Roman" w:cs="Times New Roman"/>
                <w:color w:val="000000"/>
                <w:sz w:val="18"/>
                <w:szCs w:val="18"/>
              </w:rPr>
              <w:br w:type="page"/>
              <w:t xml:space="preserve"> (прочие поступления)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900 1 11 00000 00 0000 000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ДОХОДЫ ОТ ИСПОЛЬЗОВАНИЯ ИМУЩЕСТВА, НАХОДЯЩЕГОСЯ В ГОСУДАРСТВЕННОЙ И МУНИЦИПАЛЬНОЙ СОБСТВЕННОСТИ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9 870 000,00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8 460 000,00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8 390 000,00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lastRenderedPageBreak/>
              <w:t>900 1 11 05000 00 0000 120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9 750 000,00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8 350 000,00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8 300 000,00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900 1 11 05013 05 0000 120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5 600 000,00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5 500 000,00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5 500 000,00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900 1 11 05013 13 0000 120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2 600 000,00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900 1 11 05075 05 0000 120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сдачи в аренду имущества, составляющего казну муниципальных районов (за исключением земельных участков)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1 550 000,00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1 450 000,00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900 1 11 09000 00 0000 120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120 000,00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110 000,00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900 1 11 09045 05 0000 120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900 1 11 09080 05 0000 120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048 1 12 00000 00 0000 000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ПЛАТЕЖИ ПРИ ПОЛЬЗОВАНИИ ПРИРОДНЫМИ РЕСУРСАМИ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365 400,00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480 600,00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517 800,00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048 1 12 01000 01 0000 120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Плата за негативное воздействие на окружающую среду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365 400,00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480 600,00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517 800,00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048 1 12 01010 01 6000 120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246 000,00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322 800,00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321 000,00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048 1 12 01030 01 6000 120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105 600,00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141 000,00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176 400,00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048 1 12 01041 01 6000 120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13 800,00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16 800,00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900 114 00000 00 0000 000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ДОХОДЫ ОТ ПРОДАЖИ МАТЕРИАЛЬНЫХ И НЕМАТЕРИАЛЬНЫХ АКТИВОВ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4 645 900,00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3 305 000,00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3 705 000,00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900 1 14 02000 00 0000 000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500 000,00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800 000,00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900 1 14 02053 05 0000 410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800 000,00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900 1 14 06000 00 0000 430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 xml:space="preserve">Доходы от продажи земельных участков, находящихся в государственной и муниципальной собственности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4 145 900,00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3 005 000,00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2 905 000,00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900 1 14 06013 05 0000 430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3 331 600,00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2 305 000,00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2 305 000,00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900 1 14 06013 13 0000 430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814 300,00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600 000,00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000 1 16 00000 00 0000 000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ШТРАФЫ, САНКЦИИ, ВОЗМЕЩЕНИЕ УЩЕРБА</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848 000,00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798 000,00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726 000,00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917 1 16 01053 01 0000 140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12 000,00</w:t>
            </w:r>
          </w:p>
        </w:tc>
        <w:tc>
          <w:tcPr>
            <w:tcW w:w="1134"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11 000,00</w:t>
            </w:r>
          </w:p>
        </w:tc>
        <w:tc>
          <w:tcPr>
            <w:tcW w:w="1108"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9 000,00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917 1 16 01063 01 0000 140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56 000,00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51 000,00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46 000,00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lastRenderedPageBreak/>
              <w:t>917 1 16 01073 01 0000 140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9 000,00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8 000,00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917 1 16 01083 01 0000 140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14 000,00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12 000,00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10 000,00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917 1 16 01133 01 0000 140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4 000,00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917 1 16 01143 01 0000 140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43083D">
              <w:rPr>
                <w:rFonts w:ascii="Times New Roman" w:eastAsia="Times New Roman" w:hAnsi="Times New Roman" w:cs="Times New Roman"/>
                <w:color w:val="000000"/>
                <w:sz w:val="18"/>
                <w:szCs w:val="18"/>
              </w:rPr>
              <w:t>саморегулируемых</w:t>
            </w:r>
            <w:proofErr w:type="spellEnd"/>
            <w:r w:rsidRPr="0043083D">
              <w:rPr>
                <w:rFonts w:ascii="Times New Roman" w:eastAsia="Times New Roman" w:hAnsi="Times New Roman" w:cs="Times New Roman"/>
                <w:color w:val="000000"/>
                <w:sz w:val="18"/>
                <w:szCs w:val="18"/>
              </w:rPr>
              <w:t xml:space="preserve"> организаций,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917 1 16 01153 01 0000 140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22 000,00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20 000,00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18 000,00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917 1 16 01173 01 0000 140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917 1 16 01193 01 0000 140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146 000,00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131 000,00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118 000,00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917 1 16 01203 01 0000 140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182 000,00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163 000,00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147 000,00</w:t>
            </w:r>
          </w:p>
        </w:tc>
      </w:tr>
      <w:tr w:rsidR="0043083D" w:rsidRPr="0043083D" w:rsidTr="0043083D">
        <w:trPr>
          <w:cantSplit/>
          <w:trHeight w:val="20"/>
        </w:trPr>
        <w:tc>
          <w:tcPr>
            <w:tcW w:w="1990"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917 1 16 01333 01 0000 140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134"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9 000,00</w:t>
            </w:r>
          </w:p>
        </w:tc>
        <w:tc>
          <w:tcPr>
            <w:tcW w:w="1134"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8 000,00</w:t>
            </w:r>
          </w:p>
        </w:tc>
        <w:tc>
          <w:tcPr>
            <w:tcW w:w="1108"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8 000,00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188 1 16 10123 01 0000 140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846 1 16 10123 01 0000 140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4 000,00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5 000,00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846 1 16 11050 01 0000 140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29 000,00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39 000,00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29 000,00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916 1 16 01053 01 0000 140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1 000,00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916 1 16 01203 01 0000 140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878 1 16 11050 01 0000 140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355 000,00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340 000,00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sz w:val="16"/>
                <w:szCs w:val="16"/>
              </w:rPr>
            </w:pPr>
            <w:r w:rsidRPr="0055277B">
              <w:rPr>
                <w:rFonts w:ascii="Times New Roman" w:eastAsia="Times New Roman" w:hAnsi="Times New Roman" w:cs="Times New Roman"/>
                <w:sz w:val="16"/>
                <w:szCs w:val="16"/>
              </w:rPr>
              <w:t>320 000,00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000 2 00 00000 00 0000 000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Безвозмездные поступления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377 952 771,60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367 796 373,26</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366 131 087,81</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lastRenderedPageBreak/>
              <w:t>892 2 02 00000 00 0000 000</w:t>
            </w:r>
          </w:p>
        </w:tc>
        <w:tc>
          <w:tcPr>
            <w:tcW w:w="10348" w:type="dxa"/>
            <w:shd w:val="clear" w:color="000000" w:fill="FFFFFF"/>
            <w:hideMark/>
          </w:tcPr>
          <w:p w:rsidR="0043083D" w:rsidRPr="0043083D" w:rsidRDefault="0043083D" w:rsidP="0043083D">
            <w:pPr>
              <w:spacing w:after="0" w:line="240" w:lineRule="auto"/>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Безвозмездны</w:t>
            </w:r>
            <w:r>
              <w:rPr>
                <w:rFonts w:ascii="Times New Roman" w:eastAsia="Times New Roman" w:hAnsi="Times New Roman" w:cs="Times New Roman"/>
                <w:b/>
                <w:bCs/>
                <w:color w:val="000000"/>
                <w:sz w:val="18"/>
                <w:szCs w:val="18"/>
              </w:rPr>
              <w:t>е поступления от других бюджето</w:t>
            </w:r>
            <w:r w:rsidRPr="0043083D">
              <w:rPr>
                <w:rFonts w:ascii="Times New Roman" w:eastAsia="Times New Roman" w:hAnsi="Times New Roman" w:cs="Times New Roman"/>
                <w:b/>
                <w:bCs/>
                <w:color w:val="000000"/>
                <w:sz w:val="18"/>
                <w:szCs w:val="18"/>
              </w:rPr>
              <w:t>в бюджетной системы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377 952 771,60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367 796 373,26</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366 131 087,81</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892 2 02 10000 00 0000 150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Дотации бюджетам субъектов Российской Федерации и муниципальных образований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1 477 900,00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1 053 500,00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643 600,00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892 2 02 15001 05 0000 150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Дотация на выравнивание бюджетной обеспеченности муниципальных районов и муниципальных округов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1 477 900,00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1 053 500,00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643 600,00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892 2 02 20000 00 0000 150</w:t>
            </w:r>
          </w:p>
        </w:tc>
        <w:tc>
          <w:tcPr>
            <w:tcW w:w="10348" w:type="dxa"/>
            <w:shd w:val="clear" w:color="000000" w:fill="FFFFFF"/>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Субсидии  бюджетам субъектов  Российской Федерации и муниципальных образований (межбюджетные субсидии)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93 344 991,60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88 951 893,26</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88 650 407,81</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892 2 02 25304 05 0000 150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Субсидии бюджетам муниципальных районов, муниципальных округов и городского округа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12 935 736,00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12 465 090,00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12 182 049,00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892 2 02 25497 05 0000 150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городского округа Новгородской области на </w:t>
            </w:r>
            <w:proofErr w:type="spellStart"/>
            <w:r w:rsidRPr="0043083D">
              <w:rPr>
                <w:rFonts w:ascii="Times New Roman" w:eastAsia="Times New Roman" w:hAnsi="Times New Roman" w:cs="Times New Roman"/>
                <w:color w:val="000000"/>
                <w:sz w:val="18"/>
                <w:szCs w:val="18"/>
              </w:rPr>
              <w:t>софинансирование</w:t>
            </w:r>
            <w:proofErr w:type="spellEnd"/>
            <w:r w:rsidRPr="0043083D">
              <w:rPr>
                <w:rFonts w:ascii="Times New Roman" w:eastAsia="Times New Roman" w:hAnsi="Times New Roman" w:cs="Times New Roman"/>
                <w:color w:val="000000"/>
                <w:sz w:val="18"/>
                <w:szCs w:val="18"/>
              </w:rPr>
              <w:t xml:space="preserve">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1 121 855,60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1 167 403,26</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1 148 958,81</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892 2 02 29999 05 7151 150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Субсидии бюджетам муниципальных районов, муниципальных округов и городского округа на формирование муниципальных дорожных фондов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11 904 000,00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7 936 000,00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7 936 000,00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892 2 02 29999 05 7208 150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38 200,00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38 200,00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38 200,00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892 2 02 29999 05 7212 150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w:t>
            </w:r>
            <w:proofErr w:type="spellStart"/>
            <w:r w:rsidRPr="0043083D">
              <w:rPr>
                <w:rFonts w:ascii="Times New Roman" w:eastAsia="Times New Roman" w:hAnsi="Times New Roman" w:cs="Times New Roman"/>
                <w:color w:val="000000"/>
                <w:sz w:val="18"/>
                <w:szCs w:val="18"/>
              </w:rPr>
              <w:t>антикриминальной</w:t>
            </w:r>
            <w:proofErr w:type="spellEnd"/>
            <w:r w:rsidRPr="0043083D">
              <w:rPr>
                <w:rFonts w:ascii="Times New Roman" w:eastAsia="Times New Roman" w:hAnsi="Times New Roman" w:cs="Times New Roman"/>
                <w:color w:val="000000"/>
                <w:sz w:val="18"/>
                <w:szCs w:val="18"/>
              </w:rPr>
              <w:t xml:space="preserve">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4 065 300,00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4 065 300,00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4 065 300,00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892 2 02 29999 05 7230 150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Субсидии бюджетам муниципальных районов, муниципальных округов области на </w:t>
            </w:r>
            <w:proofErr w:type="spellStart"/>
            <w:r w:rsidRPr="0043083D">
              <w:rPr>
                <w:rFonts w:ascii="Times New Roman" w:eastAsia="Times New Roman" w:hAnsi="Times New Roman" w:cs="Times New Roman"/>
                <w:color w:val="000000"/>
                <w:sz w:val="18"/>
                <w:szCs w:val="18"/>
              </w:rPr>
              <w:t>софинансирование</w:t>
            </w:r>
            <w:proofErr w:type="spellEnd"/>
            <w:r w:rsidRPr="0043083D">
              <w:rPr>
                <w:rFonts w:ascii="Times New Roman" w:eastAsia="Times New Roman" w:hAnsi="Times New Roman" w:cs="Times New Roman"/>
                <w:color w:val="000000"/>
                <w:sz w:val="18"/>
                <w:szCs w:val="18"/>
              </w:rPr>
              <w:t xml:space="preserve"> расходов  муниципальных казенных, бюджетных и автономных  учреждений по  приобретению коммунальных услуг</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63 279 900,00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63 279 900,00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63 279 900,00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892 2 02 30000 00 0000 150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Субвенции  бюджетам субъектов  Российской Федерации и муниципальных образований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267 827 000,00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263 486 100,00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262 532 200,00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892 2 02 30021 05 0000 150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1 646 800,00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1 646 800,00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1 646 800,00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892 2 02 30024 05 7002 150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 xml:space="preserve">Субвенции бюджетам муниципальных районов, муниципальных округов на обеспечение деятельности центров образования цифрового и гуманитарного профилей, центров образования </w:t>
            </w:r>
            <w:proofErr w:type="spellStart"/>
            <w:r w:rsidRPr="0043083D">
              <w:rPr>
                <w:rFonts w:ascii="Times New Roman" w:eastAsia="Times New Roman" w:hAnsi="Times New Roman" w:cs="Times New Roman"/>
                <w:color w:val="000000"/>
                <w:sz w:val="18"/>
                <w:szCs w:val="18"/>
              </w:rPr>
              <w:t>естественно-научной</w:t>
            </w:r>
            <w:proofErr w:type="spellEnd"/>
            <w:r w:rsidRPr="0043083D">
              <w:rPr>
                <w:rFonts w:ascii="Times New Roman" w:eastAsia="Times New Roman" w:hAnsi="Times New Roman" w:cs="Times New Roman"/>
                <w:color w:val="000000"/>
                <w:sz w:val="18"/>
                <w:szCs w:val="18"/>
              </w:rPr>
              <w:t xml:space="preserve"> и технологической направленностей в общеобразовательных муниципальных организациях области</w:t>
            </w:r>
            <w:proofErr w:type="gramEnd"/>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3 027 200,00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3 027 200,00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3 027 200,00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892 2 02 30024 05 7004 150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w:t>
            </w:r>
            <w:proofErr w:type="gramEnd"/>
            <w:r w:rsidRPr="0043083D">
              <w:rPr>
                <w:rFonts w:ascii="Times New Roman" w:eastAsia="Times New Roman" w:hAnsi="Times New Roman" w:cs="Times New Roman"/>
                <w:color w:val="000000"/>
                <w:sz w:val="18"/>
                <w:szCs w:val="18"/>
              </w:rPr>
              <w:t xml:space="preserve">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w:t>
            </w:r>
            <w:proofErr w:type="spellStart"/>
            <w:proofErr w:type="gramStart"/>
            <w:r w:rsidRPr="0043083D">
              <w:rPr>
                <w:rFonts w:ascii="Times New Roman" w:eastAsia="Times New Roman" w:hAnsi="Times New Roman" w:cs="Times New Roman"/>
                <w:color w:val="000000"/>
                <w:sz w:val="18"/>
                <w:szCs w:val="18"/>
              </w:rPr>
              <w:t>на</w:t>
            </w:r>
            <w:proofErr w:type="spellEnd"/>
            <w:proofErr w:type="gramEnd"/>
            <w:r w:rsidRPr="0043083D">
              <w:rPr>
                <w:rFonts w:ascii="Times New Roman" w:eastAsia="Times New Roman" w:hAnsi="Times New Roman" w:cs="Times New Roman"/>
                <w:color w:val="000000"/>
                <w:sz w:val="18"/>
                <w:szCs w:val="18"/>
              </w:rPr>
              <w:t xml:space="preserve">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185 762 600,00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185 762 600,00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185 762 600,00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892 2 02 30024 05 7006 150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4 608 200,00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4 608 200,00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4 608 200,00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892 2 02 30024 05 7010 150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24 623 600,00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20 282 200,00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19 167 800,00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892 2 02 30024 05 7028 150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6 128 100,00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6 128 100,00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6 128 100,00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892 2 02 30024 05 7050 150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964 900,00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964 900,00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964 900,00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lastRenderedPageBreak/>
              <w:t>892 2 02 30024 05 7057 150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обеспечение доступа к информационн</w:t>
            </w:r>
            <w:proofErr w:type="gramStart"/>
            <w:r w:rsidRPr="0043083D">
              <w:rPr>
                <w:rFonts w:ascii="Times New Roman" w:eastAsia="Times New Roman" w:hAnsi="Times New Roman" w:cs="Times New Roman"/>
                <w:color w:val="000000"/>
                <w:sz w:val="18"/>
                <w:szCs w:val="18"/>
              </w:rPr>
              <w:t>о-</w:t>
            </w:r>
            <w:proofErr w:type="gramEnd"/>
            <w:r w:rsidRPr="0043083D">
              <w:rPr>
                <w:rFonts w:ascii="Times New Roman" w:eastAsia="Times New Roman" w:hAnsi="Times New Roman" w:cs="Times New Roman"/>
                <w:color w:val="000000"/>
                <w:sz w:val="18"/>
                <w:szCs w:val="18"/>
              </w:rPr>
              <w:t xml:space="preserve"> 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213 000,00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213 000,00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213 000,00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892 2 02 30024 05 7060 150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единовременную выплату лицам из числа детей - 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88 000,00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88 000,00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88 000,00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892 2 02 30024 05 7065 150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муниципальных округов и городского округа Новгородской области,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892 2 02 30024 05 7066 150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212 000,00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212 000,00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212 000,00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892 2 02 30024 05 7071 150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Субвенции бюджетам муниципальных районов и муниципальных округов 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соответствие с ветеринарными правилами перемещения, хранения, переработки и утилизации биологических отходов, а также содержания</w:t>
            </w:r>
            <w:proofErr w:type="gramEnd"/>
            <w:r w:rsidRPr="0043083D">
              <w:rPr>
                <w:rFonts w:ascii="Times New Roman" w:eastAsia="Times New Roman" w:hAnsi="Times New Roman" w:cs="Times New Roman"/>
                <w:color w:val="000000"/>
                <w:sz w:val="18"/>
                <w:szCs w:val="18"/>
              </w:rPr>
              <w:t xml:space="preserve"> скотомогильников (биотермических ям) на территории Новгородской области в соответствии с ветеринарными правилами перемещения, хранения, переработки и утилизации биологических отходов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83 900,00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83 900,00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83 900,00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892 2 02 30024 05 7072 150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130 500,00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130 500,00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130 500,00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892 2 02 30024 05 7164 150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proofErr w:type="gramStart"/>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прохождении военной службы, заключивших контракт о добровольном содействии, сотрудников, находящихся в служебной командировке, а также</w:t>
            </w:r>
            <w:proofErr w:type="gramEnd"/>
            <w:r w:rsidRPr="0043083D">
              <w:rPr>
                <w:rFonts w:ascii="Times New Roman" w:eastAsia="Times New Roman" w:hAnsi="Times New Roman" w:cs="Times New Roman"/>
                <w:color w:val="000000"/>
                <w:sz w:val="18"/>
                <w:szCs w:val="18"/>
              </w:rPr>
              <w:t xml:space="preserve"> погибших (умерших) граждан, сотрудников; граждан, сотрудников, ставших инвалидами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274 300,00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274 300,00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274 300,00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892 2 02 30024 05 7265 150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701 400,00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701 400,00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701 400,00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892 2 02 30027 05 0000 150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содержание ребёнка в семье опекуна и приёмной семье, а также вознаграждение, причитающееся  приёмному родителю</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18 472 500,00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18 472 500,00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18 472 500,00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892 2 02 30029 05 0000 150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образовательные программу дошкольного образования</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1 404 200,00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1 404 200,00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1 404 200,00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892 2 02 35082 05 0000 150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Субвенции бюджетам муниципальных районов, муниципальных округов и городского округа на обеспечение жилыми помещениями детей </w:t>
            </w:r>
            <w:proofErr w:type="gramStart"/>
            <w:r w:rsidRPr="0043083D">
              <w:rPr>
                <w:rFonts w:ascii="Times New Roman" w:eastAsia="Times New Roman" w:hAnsi="Times New Roman" w:cs="Times New Roman"/>
                <w:color w:val="000000"/>
                <w:sz w:val="18"/>
                <w:szCs w:val="18"/>
              </w:rPr>
              <w:t>-с</w:t>
            </w:r>
            <w:proofErr w:type="gramEnd"/>
            <w:r w:rsidRPr="0043083D">
              <w:rPr>
                <w:rFonts w:ascii="Times New Roman" w:eastAsia="Times New Roman" w:hAnsi="Times New Roman" w:cs="Times New Roman"/>
                <w:color w:val="000000"/>
                <w:sz w:val="18"/>
                <w:szCs w:val="18"/>
              </w:rPr>
              <w:t>ирот и детей, оставшихся без попечения родителей,  лиц из числа детей-сирот и детей, оставшихся без попечения родителей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8 872 100,00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8 872 100,00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8 872 100,00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892 2 02 35118 05 0000 150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на осуществление первичного воинского учёта органами местного самоуправления поселений, муниципальных и городских округов</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892 2 02 35120 05 0000 150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13 100,00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13 600,00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174 100,00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lastRenderedPageBreak/>
              <w:t>892 2 02 35179 05 0000 150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Субвенции бюджетам муниципальных районов, муниципальных округов и городского округа 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1 064 000,00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1 064 000,00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1 064 000,00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892 2 02 35303 05 0000 150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Субвенции бюджетам муниципальных районов, муниципальных округов и городского округа на ежемесячное денежное вознаграждение за классное руководство педагогическим работникам муниципальных общеобразовательных организаций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9 530 600,00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9 530 600,00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9 530 600,00</w:t>
            </w:r>
          </w:p>
        </w:tc>
      </w:tr>
      <w:tr w:rsidR="0043083D" w:rsidRPr="0043083D" w:rsidTr="0043083D">
        <w:trPr>
          <w:cantSplit/>
          <w:trHeight w:val="20"/>
        </w:trPr>
        <w:tc>
          <w:tcPr>
            <w:tcW w:w="1990" w:type="dxa"/>
            <w:shd w:val="clear" w:color="000000" w:fill="FFFFFF"/>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892 2 02 35930 05 0000 150</w:t>
            </w:r>
          </w:p>
        </w:tc>
        <w:tc>
          <w:tcPr>
            <w:tcW w:w="10348" w:type="dxa"/>
            <w:shd w:val="clear" w:color="auto" w:fill="auto"/>
            <w:noWrap/>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Субвенции бюджетам муниципальных районов на государственную регистрацию актов гражданского состояния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892 2 02 40000 00 0000 150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b/>
                <w:bCs/>
                <w:color w:val="000000"/>
                <w:sz w:val="18"/>
                <w:szCs w:val="18"/>
              </w:rPr>
            </w:pPr>
            <w:r w:rsidRPr="0043083D">
              <w:rPr>
                <w:rFonts w:ascii="Times New Roman" w:eastAsia="Times New Roman" w:hAnsi="Times New Roman" w:cs="Times New Roman"/>
                <w:b/>
                <w:bCs/>
                <w:color w:val="000000"/>
                <w:sz w:val="18"/>
                <w:szCs w:val="18"/>
              </w:rPr>
              <w:t>Иные межбюджетные трансферты</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15 302 880,00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14 304 880,00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b/>
                <w:bCs/>
                <w:color w:val="000000"/>
                <w:sz w:val="16"/>
                <w:szCs w:val="16"/>
              </w:rPr>
            </w:pPr>
            <w:r w:rsidRPr="0055277B">
              <w:rPr>
                <w:rFonts w:ascii="Times New Roman" w:eastAsia="Times New Roman" w:hAnsi="Times New Roman" w:cs="Times New Roman"/>
                <w:b/>
                <w:bCs/>
                <w:color w:val="000000"/>
                <w:sz w:val="16"/>
                <w:szCs w:val="16"/>
              </w:rPr>
              <w:t>14 304 880,00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892 2 02 40014 05 0000 150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508 080,00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508 080,00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508 080,00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892 2 02 49999 05 7137 150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200 000,00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892 2 02 49999 05 7138 150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30 000,00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30 000,00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30 000,00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892 2 02 49999 05 7202 150</w:t>
            </w:r>
          </w:p>
        </w:tc>
        <w:tc>
          <w:tcPr>
            <w:tcW w:w="10348" w:type="dxa"/>
            <w:shd w:val="clear" w:color="auto" w:fill="auto"/>
            <w:hideMark/>
          </w:tcPr>
          <w:p w:rsidR="0043083D" w:rsidRPr="0043083D" w:rsidRDefault="0043083D" w:rsidP="0043083D">
            <w:pPr>
              <w:spacing w:after="0" w:line="240" w:lineRule="auto"/>
              <w:jc w:val="both"/>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Иные межбюджетные трансферты бюджетам муниципальных районов,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w:t>
            </w:r>
            <w:proofErr w:type="spellStart"/>
            <w:r w:rsidRPr="0043083D">
              <w:rPr>
                <w:rFonts w:ascii="Times New Roman" w:eastAsia="Times New Roman" w:hAnsi="Times New Roman" w:cs="Times New Roman"/>
                <w:color w:val="000000"/>
                <w:sz w:val="18"/>
                <w:szCs w:val="18"/>
              </w:rPr>
              <w:t>общеразвивающих</w:t>
            </w:r>
            <w:proofErr w:type="spellEnd"/>
            <w:r w:rsidRPr="0043083D">
              <w:rPr>
                <w:rFonts w:ascii="Times New Roman" w:eastAsia="Times New Roman" w:hAnsi="Times New Roman" w:cs="Times New Roman"/>
                <w:color w:val="000000"/>
                <w:sz w:val="18"/>
                <w:szCs w:val="18"/>
              </w:rPr>
              <w:t xml:space="preserve"> программ всех направленностей</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626 000,00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626 000,00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626 000,00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892 2 02 49999 05 7233 150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Иные межбюджетные трансферты бюджетам муниципальных районов, муниципальных округов на финансовое обеспечение деятельности центров образования </w:t>
            </w:r>
            <w:proofErr w:type="spellStart"/>
            <w:proofErr w:type="gramStart"/>
            <w:r w:rsidRPr="0043083D">
              <w:rPr>
                <w:rFonts w:ascii="Times New Roman" w:eastAsia="Times New Roman" w:hAnsi="Times New Roman" w:cs="Times New Roman"/>
                <w:color w:val="000000"/>
                <w:sz w:val="18"/>
                <w:szCs w:val="18"/>
              </w:rPr>
              <w:t>естественно-научной</w:t>
            </w:r>
            <w:proofErr w:type="spellEnd"/>
            <w:proofErr w:type="gramEnd"/>
            <w:r w:rsidRPr="0043083D">
              <w:rPr>
                <w:rFonts w:ascii="Times New Roman" w:eastAsia="Times New Roman" w:hAnsi="Times New Roman" w:cs="Times New Roman"/>
                <w:color w:val="000000"/>
                <w:sz w:val="18"/>
                <w:szCs w:val="18"/>
              </w:rPr>
              <w:t xml:space="preserve">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1 398 000,00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400000,00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400000,00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892 2 02 49999 05 7234 150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Иные межбюджетные трансферты бюджетам муниципальных районов, муниципальных округов и городского округа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45 000,00</w:t>
            </w:r>
          </w:p>
        </w:tc>
        <w:tc>
          <w:tcPr>
            <w:tcW w:w="1134"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45000,00</w:t>
            </w:r>
          </w:p>
        </w:tc>
        <w:tc>
          <w:tcPr>
            <w:tcW w:w="1108" w:type="dxa"/>
            <w:shd w:val="clear" w:color="auto" w:fill="auto"/>
            <w:noWrap/>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45000,00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892 2 02 49999 05 7238 150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Иные межбюджетные трансферты бюджетам муниципальных районов, муниципальных округов Новгородской </w:t>
            </w:r>
            <w:proofErr w:type="gramStart"/>
            <w:r w:rsidRPr="0043083D">
              <w:rPr>
                <w:rFonts w:ascii="Times New Roman" w:eastAsia="Times New Roman" w:hAnsi="Times New Roman" w:cs="Times New Roman"/>
                <w:color w:val="000000"/>
                <w:sz w:val="18"/>
                <w:szCs w:val="18"/>
              </w:rPr>
              <w:t>области</w:t>
            </w:r>
            <w:proofErr w:type="gramEnd"/>
            <w:r w:rsidRPr="0043083D">
              <w:rPr>
                <w:rFonts w:ascii="Times New Roman" w:eastAsia="Times New Roman" w:hAnsi="Times New Roman" w:cs="Times New Roman"/>
                <w:color w:val="000000"/>
                <w:sz w:val="18"/>
                <w:szCs w:val="18"/>
              </w:rPr>
              <w:t xml:space="preserve"> на организацию бесплатной перевозки обучающихся общеобразовательных организаций </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12 453 800,00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12 453 800,00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12 453 800,00</w:t>
            </w:r>
          </w:p>
        </w:tc>
      </w:tr>
      <w:tr w:rsidR="0043083D" w:rsidRPr="0043083D" w:rsidTr="0043083D">
        <w:trPr>
          <w:cantSplit/>
          <w:trHeight w:val="20"/>
        </w:trPr>
        <w:tc>
          <w:tcPr>
            <w:tcW w:w="1990" w:type="dxa"/>
            <w:shd w:val="clear" w:color="000000" w:fill="FFFFFF"/>
            <w:noWrap/>
            <w:vAlign w:val="center"/>
            <w:hideMark/>
          </w:tcPr>
          <w:p w:rsidR="0043083D" w:rsidRPr="0055277B" w:rsidRDefault="0043083D" w:rsidP="0043083D">
            <w:pPr>
              <w:spacing w:after="0" w:line="240" w:lineRule="auto"/>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892 2 02 49999 05 7532 150</w:t>
            </w:r>
          </w:p>
        </w:tc>
        <w:tc>
          <w:tcPr>
            <w:tcW w:w="10348" w:type="dxa"/>
            <w:shd w:val="clear" w:color="auto" w:fill="auto"/>
            <w:hideMark/>
          </w:tcPr>
          <w:p w:rsidR="0043083D" w:rsidRPr="0043083D" w:rsidRDefault="0043083D" w:rsidP="0043083D">
            <w:pPr>
              <w:spacing w:after="0" w:line="240" w:lineRule="auto"/>
              <w:rPr>
                <w:rFonts w:ascii="Times New Roman" w:eastAsia="Times New Roman" w:hAnsi="Times New Roman" w:cs="Times New Roman"/>
                <w:color w:val="000000"/>
                <w:sz w:val="18"/>
                <w:szCs w:val="18"/>
              </w:rPr>
            </w:pPr>
            <w:r w:rsidRPr="0043083D">
              <w:rPr>
                <w:rFonts w:ascii="Times New Roman" w:eastAsia="Times New Roman" w:hAnsi="Times New Roman" w:cs="Times New Roman"/>
                <w:color w:val="000000"/>
                <w:sz w:val="18"/>
                <w:szCs w:val="18"/>
              </w:rPr>
              <w:t xml:space="preserve">Иные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w:t>
            </w:r>
            <w:proofErr w:type="gramStart"/>
            <w:r w:rsidRPr="0043083D">
              <w:rPr>
                <w:rFonts w:ascii="Times New Roman" w:eastAsia="Times New Roman" w:hAnsi="Times New Roman" w:cs="Times New Roman"/>
                <w:color w:val="000000"/>
                <w:sz w:val="18"/>
                <w:szCs w:val="18"/>
              </w:rPr>
              <w:t>обучении по</w:t>
            </w:r>
            <w:proofErr w:type="gramEnd"/>
            <w:r w:rsidRPr="0043083D">
              <w:rPr>
                <w:rFonts w:ascii="Times New Roman" w:eastAsia="Times New Roman" w:hAnsi="Times New Roman" w:cs="Times New Roman"/>
                <w:color w:val="000000"/>
                <w:sz w:val="18"/>
                <w:szCs w:val="18"/>
              </w:rPr>
              <w:t xml:space="preserve"> образовательным программам высшего образования по направлению "Педагогическое образование"</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42 000,00</w:t>
            </w:r>
          </w:p>
        </w:tc>
        <w:tc>
          <w:tcPr>
            <w:tcW w:w="1134"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42 000,00</w:t>
            </w:r>
          </w:p>
        </w:tc>
        <w:tc>
          <w:tcPr>
            <w:tcW w:w="1108" w:type="dxa"/>
            <w:shd w:val="clear" w:color="auto" w:fill="auto"/>
            <w:vAlign w:val="center"/>
            <w:hideMark/>
          </w:tcPr>
          <w:p w:rsidR="0043083D" w:rsidRPr="0055277B" w:rsidRDefault="0043083D" w:rsidP="0043083D">
            <w:pPr>
              <w:spacing w:after="0" w:line="240" w:lineRule="auto"/>
              <w:jc w:val="center"/>
              <w:rPr>
                <w:rFonts w:ascii="Times New Roman" w:eastAsia="Times New Roman" w:hAnsi="Times New Roman" w:cs="Times New Roman"/>
                <w:color w:val="000000"/>
                <w:sz w:val="16"/>
                <w:szCs w:val="16"/>
              </w:rPr>
            </w:pPr>
            <w:r w:rsidRPr="0055277B">
              <w:rPr>
                <w:rFonts w:ascii="Times New Roman" w:eastAsia="Times New Roman" w:hAnsi="Times New Roman" w:cs="Times New Roman"/>
                <w:color w:val="000000"/>
                <w:sz w:val="16"/>
                <w:szCs w:val="16"/>
              </w:rPr>
              <w:t>42 000,00</w:t>
            </w:r>
          </w:p>
        </w:tc>
      </w:tr>
    </w:tbl>
    <w:p w:rsidR="0043083D" w:rsidRPr="0043083D" w:rsidRDefault="0043083D" w:rsidP="0043083D">
      <w:pPr>
        <w:spacing w:after="0" w:line="240" w:lineRule="exact"/>
        <w:jc w:val="right"/>
        <w:rPr>
          <w:rFonts w:ascii="Times New Roman" w:hAnsi="Times New Roman" w:cs="Times New Roman"/>
          <w:sz w:val="18"/>
          <w:szCs w:val="18"/>
        </w:rPr>
      </w:pPr>
    </w:p>
    <w:sectPr w:rsidR="0043083D" w:rsidRPr="0043083D" w:rsidSect="00042FCE">
      <w:headerReference w:type="default" r:id="rId6"/>
      <w:pgSz w:w="16838" w:h="11906" w:orient="landscape" w:code="9"/>
      <w:pgMar w:top="1418" w:right="567" w:bottom="567" w:left="567" w:header="680"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896" w:rsidRDefault="00BE3896" w:rsidP="00CF0331">
      <w:pPr>
        <w:spacing w:after="0" w:line="240" w:lineRule="auto"/>
      </w:pPr>
      <w:r>
        <w:separator/>
      </w:r>
    </w:p>
  </w:endnote>
  <w:endnote w:type="continuationSeparator" w:id="1">
    <w:p w:rsidR="00BE3896" w:rsidRDefault="00BE3896" w:rsidP="00CF0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896" w:rsidRDefault="00BE3896" w:rsidP="00CF0331">
      <w:pPr>
        <w:spacing w:after="0" w:line="240" w:lineRule="auto"/>
      </w:pPr>
      <w:r>
        <w:separator/>
      </w:r>
    </w:p>
  </w:footnote>
  <w:footnote w:type="continuationSeparator" w:id="1">
    <w:p w:rsidR="00BE3896" w:rsidRDefault="00BE3896" w:rsidP="00CF03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1929"/>
      <w:docPartObj>
        <w:docPartGallery w:val="Page Numbers (Top of Page)"/>
        <w:docPartUnique/>
      </w:docPartObj>
    </w:sdtPr>
    <w:sdtContent>
      <w:p w:rsidR="00BE3896" w:rsidRDefault="0089079C">
        <w:pPr>
          <w:pStyle w:val="a3"/>
          <w:jc w:val="center"/>
        </w:pPr>
        <w:fldSimple w:instr=" PAGE   \* MERGEFORMAT ">
          <w:r w:rsidR="000F3752">
            <w:rPr>
              <w:noProof/>
            </w:rPr>
            <w:t>7</w:t>
          </w:r>
        </w:fldSimple>
      </w:p>
    </w:sdtContent>
  </w:sdt>
  <w:p w:rsidR="00BE3896" w:rsidRDefault="00BE389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F0331"/>
    <w:rsid w:val="0000028E"/>
    <w:rsid w:val="00042FCE"/>
    <w:rsid w:val="0006184A"/>
    <w:rsid w:val="000774F0"/>
    <w:rsid w:val="00095F23"/>
    <w:rsid w:val="000B0180"/>
    <w:rsid w:val="000F3752"/>
    <w:rsid w:val="00122E00"/>
    <w:rsid w:val="00157CE3"/>
    <w:rsid w:val="00212BD6"/>
    <w:rsid w:val="002157BD"/>
    <w:rsid w:val="00272E73"/>
    <w:rsid w:val="002D150E"/>
    <w:rsid w:val="002E2EE7"/>
    <w:rsid w:val="00301E15"/>
    <w:rsid w:val="0034124A"/>
    <w:rsid w:val="003432B4"/>
    <w:rsid w:val="003435EC"/>
    <w:rsid w:val="00346129"/>
    <w:rsid w:val="003A6400"/>
    <w:rsid w:val="0043083D"/>
    <w:rsid w:val="00446070"/>
    <w:rsid w:val="00485088"/>
    <w:rsid w:val="00492CF5"/>
    <w:rsid w:val="004E2CF7"/>
    <w:rsid w:val="005173EA"/>
    <w:rsid w:val="0055277B"/>
    <w:rsid w:val="00565D03"/>
    <w:rsid w:val="005B0A36"/>
    <w:rsid w:val="006207FE"/>
    <w:rsid w:val="00646F3B"/>
    <w:rsid w:val="00663E25"/>
    <w:rsid w:val="00684CC2"/>
    <w:rsid w:val="006B543F"/>
    <w:rsid w:val="006C0B6C"/>
    <w:rsid w:val="006F4D59"/>
    <w:rsid w:val="007C4847"/>
    <w:rsid w:val="00800771"/>
    <w:rsid w:val="0085175F"/>
    <w:rsid w:val="0089079C"/>
    <w:rsid w:val="00965FFC"/>
    <w:rsid w:val="009D2EA5"/>
    <w:rsid w:val="00A5562E"/>
    <w:rsid w:val="00B146A8"/>
    <w:rsid w:val="00B21366"/>
    <w:rsid w:val="00BA3C38"/>
    <w:rsid w:val="00BB55A8"/>
    <w:rsid w:val="00BE3896"/>
    <w:rsid w:val="00C22C9B"/>
    <w:rsid w:val="00C523F8"/>
    <w:rsid w:val="00CA5C19"/>
    <w:rsid w:val="00CD7BFE"/>
    <w:rsid w:val="00CF0331"/>
    <w:rsid w:val="00CF4968"/>
    <w:rsid w:val="00D0001E"/>
    <w:rsid w:val="00D27039"/>
    <w:rsid w:val="00DD5EBB"/>
    <w:rsid w:val="00E4617C"/>
    <w:rsid w:val="00E7328F"/>
    <w:rsid w:val="00EB6977"/>
    <w:rsid w:val="00EE1FB6"/>
    <w:rsid w:val="00F53917"/>
    <w:rsid w:val="00F5603A"/>
    <w:rsid w:val="00FA6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E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33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0331"/>
  </w:style>
  <w:style w:type="paragraph" w:styleId="a5">
    <w:name w:val="footer"/>
    <w:basedOn w:val="a"/>
    <w:link w:val="a6"/>
    <w:uiPriority w:val="99"/>
    <w:semiHidden/>
    <w:unhideWhenUsed/>
    <w:rsid w:val="00CF033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F0331"/>
  </w:style>
  <w:style w:type="character" w:styleId="a7">
    <w:name w:val="Hyperlink"/>
    <w:basedOn w:val="a0"/>
    <w:uiPriority w:val="99"/>
    <w:semiHidden/>
    <w:unhideWhenUsed/>
    <w:rsid w:val="00CF0331"/>
    <w:rPr>
      <w:color w:val="0000FF"/>
      <w:u w:val="single"/>
    </w:rPr>
  </w:style>
  <w:style w:type="character" w:styleId="a8">
    <w:name w:val="FollowedHyperlink"/>
    <w:basedOn w:val="a0"/>
    <w:uiPriority w:val="99"/>
    <w:semiHidden/>
    <w:unhideWhenUsed/>
    <w:rsid w:val="00CF0331"/>
    <w:rPr>
      <w:color w:val="800080"/>
      <w:u w:val="single"/>
    </w:rPr>
  </w:style>
  <w:style w:type="paragraph" w:customStyle="1" w:styleId="xl163">
    <w:name w:val="xl163"/>
    <w:basedOn w:val="a"/>
    <w:rsid w:val="00CF033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4">
    <w:name w:val="xl164"/>
    <w:basedOn w:val="a"/>
    <w:rsid w:val="00CF03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5">
    <w:name w:val="xl165"/>
    <w:basedOn w:val="a"/>
    <w:rsid w:val="00CF03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CF033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CF033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8">
    <w:name w:val="xl168"/>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69">
    <w:name w:val="xl169"/>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70">
    <w:name w:val="xl170"/>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71">
    <w:name w:val="xl171"/>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72">
    <w:name w:val="xl172"/>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rPr>
  </w:style>
  <w:style w:type="paragraph" w:customStyle="1" w:styleId="xl173">
    <w:name w:val="xl173"/>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74">
    <w:name w:val="xl174"/>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175">
    <w:name w:val="xl175"/>
    <w:basedOn w:val="a"/>
    <w:rsid w:val="00CF033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table" w:styleId="a9">
    <w:name w:val="Table Grid"/>
    <w:basedOn w:val="a1"/>
    <w:uiPriority w:val="59"/>
    <w:rsid w:val="00CF03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basedOn w:val="a"/>
    <w:link w:val="20"/>
    <w:rsid w:val="00646F3B"/>
    <w:pPr>
      <w:widowControl w:val="0"/>
      <w:spacing w:after="0" w:line="360" w:lineRule="auto"/>
      <w:ind w:firstLine="851"/>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646F3B"/>
    <w:rPr>
      <w:rFonts w:ascii="Times New Roman" w:eastAsia="Times New Roman" w:hAnsi="Times New Roman" w:cs="Times New Roman"/>
      <w:sz w:val="28"/>
      <w:szCs w:val="20"/>
    </w:rPr>
  </w:style>
  <w:style w:type="paragraph" w:customStyle="1" w:styleId="xl66">
    <w:name w:val="xl6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7">
    <w:name w:val="xl67"/>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a"/>
    <w:rsid w:val="006207F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0">
    <w:name w:val="xl70"/>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rPr>
  </w:style>
  <w:style w:type="paragraph" w:customStyle="1" w:styleId="xl71">
    <w:name w:val="xl71"/>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2">
    <w:name w:val="xl72"/>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3">
    <w:name w:val="xl73"/>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74">
    <w:name w:val="xl74"/>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76">
    <w:name w:val="xl76"/>
    <w:basedOn w:val="a"/>
    <w:rsid w:val="006207FE"/>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7">
    <w:name w:val="xl7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rsid w:val="006207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9">
    <w:name w:val="xl7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0">
    <w:name w:val="xl80"/>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2">
    <w:name w:val="xl82"/>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0"/>
      <w:szCs w:val="20"/>
    </w:rPr>
  </w:style>
  <w:style w:type="paragraph" w:customStyle="1" w:styleId="xl83">
    <w:name w:val="xl83"/>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color w:val="000000"/>
      <w:sz w:val="20"/>
      <w:szCs w:val="20"/>
    </w:rPr>
  </w:style>
  <w:style w:type="paragraph" w:customStyle="1" w:styleId="xl84">
    <w:name w:val="xl84"/>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85">
    <w:name w:val="xl8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86">
    <w:name w:val="xl8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88">
    <w:name w:val="xl88"/>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89">
    <w:name w:val="xl8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0">
    <w:name w:val="xl90"/>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rPr>
  </w:style>
  <w:style w:type="paragraph" w:customStyle="1" w:styleId="xl91">
    <w:name w:val="xl9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2">
    <w:name w:val="xl92"/>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3">
    <w:name w:val="xl93"/>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4">
    <w:name w:val="xl94"/>
    <w:basedOn w:val="a"/>
    <w:rsid w:val="006207F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7">
    <w:name w:val="xl9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98">
    <w:name w:val="xl98"/>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9">
    <w:name w:val="xl9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0">
    <w:name w:val="xl100"/>
    <w:basedOn w:val="a"/>
    <w:rsid w:val="006207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1">
    <w:name w:val="xl10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6207FE"/>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03">
    <w:name w:val="xl103"/>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04">
    <w:name w:val="xl104"/>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color w:val="000000"/>
      <w:sz w:val="20"/>
      <w:szCs w:val="20"/>
    </w:rPr>
  </w:style>
  <w:style w:type="paragraph" w:customStyle="1" w:styleId="xl105">
    <w:name w:val="xl105"/>
    <w:basedOn w:val="a"/>
    <w:rsid w:val="006207F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6">
    <w:name w:val="xl106"/>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7">
    <w:name w:val="xl107"/>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08">
    <w:name w:val="xl108"/>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9">
    <w:name w:val="xl109"/>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a"/>
    <w:rsid w:val="006207F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1">
    <w:name w:val="xl111"/>
    <w:basedOn w:val="a"/>
    <w:rsid w:val="006207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2">
    <w:name w:val="xl112"/>
    <w:basedOn w:val="a"/>
    <w:rsid w:val="006207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13">
    <w:name w:val="xl113"/>
    <w:basedOn w:val="a"/>
    <w:rsid w:val="006207FE"/>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4">
    <w:name w:val="xl114"/>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15">
    <w:name w:val="xl115"/>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6">
    <w:name w:val="xl116"/>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8">
    <w:name w:val="xl118"/>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119">
    <w:name w:val="xl119"/>
    <w:basedOn w:val="a"/>
    <w:rsid w:val="006207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0">
    <w:name w:val="xl120"/>
    <w:basedOn w:val="a"/>
    <w:rsid w:val="006207F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1">
    <w:name w:val="xl121"/>
    <w:basedOn w:val="a"/>
    <w:rsid w:val="006207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a"/>
    <w:rsid w:val="006207FE"/>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026986">
      <w:bodyDiv w:val="1"/>
      <w:marLeft w:val="0"/>
      <w:marRight w:val="0"/>
      <w:marTop w:val="0"/>
      <w:marBottom w:val="0"/>
      <w:divBdr>
        <w:top w:val="none" w:sz="0" w:space="0" w:color="auto"/>
        <w:left w:val="none" w:sz="0" w:space="0" w:color="auto"/>
        <w:bottom w:val="none" w:sz="0" w:space="0" w:color="auto"/>
        <w:right w:val="none" w:sz="0" w:space="0" w:color="auto"/>
      </w:divBdr>
    </w:div>
    <w:div w:id="165754543">
      <w:bodyDiv w:val="1"/>
      <w:marLeft w:val="0"/>
      <w:marRight w:val="0"/>
      <w:marTop w:val="0"/>
      <w:marBottom w:val="0"/>
      <w:divBdr>
        <w:top w:val="none" w:sz="0" w:space="0" w:color="auto"/>
        <w:left w:val="none" w:sz="0" w:space="0" w:color="auto"/>
        <w:bottom w:val="none" w:sz="0" w:space="0" w:color="auto"/>
        <w:right w:val="none" w:sz="0" w:space="0" w:color="auto"/>
      </w:divBdr>
    </w:div>
    <w:div w:id="204756417">
      <w:bodyDiv w:val="1"/>
      <w:marLeft w:val="0"/>
      <w:marRight w:val="0"/>
      <w:marTop w:val="0"/>
      <w:marBottom w:val="0"/>
      <w:divBdr>
        <w:top w:val="none" w:sz="0" w:space="0" w:color="auto"/>
        <w:left w:val="none" w:sz="0" w:space="0" w:color="auto"/>
        <w:bottom w:val="none" w:sz="0" w:space="0" w:color="auto"/>
        <w:right w:val="none" w:sz="0" w:space="0" w:color="auto"/>
      </w:divBdr>
    </w:div>
    <w:div w:id="388068840">
      <w:bodyDiv w:val="1"/>
      <w:marLeft w:val="0"/>
      <w:marRight w:val="0"/>
      <w:marTop w:val="0"/>
      <w:marBottom w:val="0"/>
      <w:divBdr>
        <w:top w:val="none" w:sz="0" w:space="0" w:color="auto"/>
        <w:left w:val="none" w:sz="0" w:space="0" w:color="auto"/>
        <w:bottom w:val="none" w:sz="0" w:space="0" w:color="auto"/>
        <w:right w:val="none" w:sz="0" w:space="0" w:color="auto"/>
      </w:divBdr>
    </w:div>
    <w:div w:id="459232484">
      <w:bodyDiv w:val="1"/>
      <w:marLeft w:val="0"/>
      <w:marRight w:val="0"/>
      <w:marTop w:val="0"/>
      <w:marBottom w:val="0"/>
      <w:divBdr>
        <w:top w:val="none" w:sz="0" w:space="0" w:color="auto"/>
        <w:left w:val="none" w:sz="0" w:space="0" w:color="auto"/>
        <w:bottom w:val="none" w:sz="0" w:space="0" w:color="auto"/>
        <w:right w:val="none" w:sz="0" w:space="0" w:color="auto"/>
      </w:divBdr>
    </w:div>
    <w:div w:id="539325048">
      <w:bodyDiv w:val="1"/>
      <w:marLeft w:val="0"/>
      <w:marRight w:val="0"/>
      <w:marTop w:val="0"/>
      <w:marBottom w:val="0"/>
      <w:divBdr>
        <w:top w:val="none" w:sz="0" w:space="0" w:color="auto"/>
        <w:left w:val="none" w:sz="0" w:space="0" w:color="auto"/>
        <w:bottom w:val="none" w:sz="0" w:space="0" w:color="auto"/>
        <w:right w:val="none" w:sz="0" w:space="0" w:color="auto"/>
      </w:divBdr>
    </w:div>
    <w:div w:id="576742249">
      <w:bodyDiv w:val="1"/>
      <w:marLeft w:val="0"/>
      <w:marRight w:val="0"/>
      <w:marTop w:val="0"/>
      <w:marBottom w:val="0"/>
      <w:divBdr>
        <w:top w:val="none" w:sz="0" w:space="0" w:color="auto"/>
        <w:left w:val="none" w:sz="0" w:space="0" w:color="auto"/>
        <w:bottom w:val="none" w:sz="0" w:space="0" w:color="auto"/>
        <w:right w:val="none" w:sz="0" w:space="0" w:color="auto"/>
      </w:divBdr>
    </w:div>
    <w:div w:id="640235449">
      <w:bodyDiv w:val="1"/>
      <w:marLeft w:val="0"/>
      <w:marRight w:val="0"/>
      <w:marTop w:val="0"/>
      <w:marBottom w:val="0"/>
      <w:divBdr>
        <w:top w:val="none" w:sz="0" w:space="0" w:color="auto"/>
        <w:left w:val="none" w:sz="0" w:space="0" w:color="auto"/>
        <w:bottom w:val="none" w:sz="0" w:space="0" w:color="auto"/>
        <w:right w:val="none" w:sz="0" w:space="0" w:color="auto"/>
      </w:divBdr>
    </w:div>
    <w:div w:id="817067643">
      <w:bodyDiv w:val="1"/>
      <w:marLeft w:val="0"/>
      <w:marRight w:val="0"/>
      <w:marTop w:val="0"/>
      <w:marBottom w:val="0"/>
      <w:divBdr>
        <w:top w:val="none" w:sz="0" w:space="0" w:color="auto"/>
        <w:left w:val="none" w:sz="0" w:space="0" w:color="auto"/>
        <w:bottom w:val="none" w:sz="0" w:space="0" w:color="auto"/>
        <w:right w:val="none" w:sz="0" w:space="0" w:color="auto"/>
      </w:divBdr>
    </w:div>
    <w:div w:id="1153521847">
      <w:bodyDiv w:val="1"/>
      <w:marLeft w:val="0"/>
      <w:marRight w:val="0"/>
      <w:marTop w:val="0"/>
      <w:marBottom w:val="0"/>
      <w:divBdr>
        <w:top w:val="none" w:sz="0" w:space="0" w:color="auto"/>
        <w:left w:val="none" w:sz="0" w:space="0" w:color="auto"/>
        <w:bottom w:val="none" w:sz="0" w:space="0" w:color="auto"/>
        <w:right w:val="none" w:sz="0" w:space="0" w:color="auto"/>
      </w:divBdr>
    </w:div>
    <w:div w:id="1413429606">
      <w:bodyDiv w:val="1"/>
      <w:marLeft w:val="0"/>
      <w:marRight w:val="0"/>
      <w:marTop w:val="0"/>
      <w:marBottom w:val="0"/>
      <w:divBdr>
        <w:top w:val="none" w:sz="0" w:space="0" w:color="auto"/>
        <w:left w:val="none" w:sz="0" w:space="0" w:color="auto"/>
        <w:bottom w:val="none" w:sz="0" w:space="0" w:color="auto"/>
        <w:right w:val="none" w:sz="0" w:space="0" w:color="auto"/>
      </w:divBdr>
    </w:div>
    <w:div w:id="1429351076">
      <w:bodyDiv w:val="1"/>
      <w:marLeft w:val="0"/>
      <w:marRight w:val="0"/>
      <w:marTop w:val="0"/>
      <w:marBottom w:val="0"/>
      <w:divBdr>
        <w:top w:val="none" w:sz="0" w:space="0" w:color="auto"/>
        <w:left w:val="none" w:sz="0" w:space="0" w:color="auto"/>
        <w:bottom w:val="none" w:sz="0" w:space="0" w:color="auto"/>
        <w:right w:val="none" w:sz="0" w:space="0" w:color="auto"/>
      </w:divBdr>
    </w:div>
    <w:div w:id="1721972150">
      <w:bodyDiv w:val="1"/>
      <w:marLeft w:val="0"/>
      <w:marRight w:val="0"/>
      <w:marTop w:val="0"/>
      <w:marBottom w:val="0"/>
      <w:divBdr>
        <w:top w:val="none" w:sz="0" w:space="0" w:color="auto"/>
        <w:left w:val="none" w:sz="0" w:space="0" w:color="auto"/>
        <w:bottom w:val="none" w:sz="0" w:space="0" w:color="auto"/>
        <w:right w:val="none" w:sz="0" w:space="0" w:color="auto"/>
      </w:divBdr>
    </w:div>
    <w:div w:id="1748531005">
      <w:bodyDiv w:val="1"/>
      <w:marLeft w:val="0"/>
      <w:marRight w:val="0"/>
      <w:marTop w:val="0"/>
      <w:marBottom w:val="0"/>
      <w:divBdr>
        <w:top w:val="none" w:sz="0" w:space="0" w:color="auto"/>
        <w:left w:val="none" w:sz="0" w:space="0" w:color="auto"/>
        <w:bottom w:val="none" w:sz="0" w:space="0" w:color="auto"/>
        <w:right w:val="none" w:sz="0" w:space="0" w:color="auto"/>
      </w:divBdr>
    </w:div>
    <w:div w:id="1879776896">
      <w:bodyDiv w:val="1"/>
      <w:marLeft w:val="0"/>
      <w:marRight w:val="0"/>
      <w:marTop w:val="0"/>
      <w:marBottom w:val="0"/>
      <w:divBdr>
        <w:top w:val="none" w:sz="0" w:space="0" w:color="auto"/>
        <w:left w:val="none" w:sz="0" w:space="0" w:color="auto"/>
        <w:bottom w:val="none" w:sz="0" w:space="0" w:color="auto"/>
        <w:right w:val="none" w:sz="0" w:space="0" w:color="auto"/>
      </w:divBdr>
    </w:div>
    <w:div w:id="1888688281">
      <w:bodyDiv w:val="1"/>
      <w:marLeft w:val="0"/>
      <w:marRight w:val="0"/>
      <w:marTop w:val="0"/>
      <w:marBottom w:val="0"/>
      <w:divBdr>
        <w:top w:val="none" w:sz="0" w:space="0" w:color="auto"/>
        <w:left w:val="none" w:sz="0" w:space="0" w:color="auto"/>
        <w:bottom w:val="none" w:sz="0" w:space="0" w:color="auto"/>
        <w:right w:val="none" w:sz="0" w:space="0" w:color="auto"/>
      </w:divBdr>
    </w:div>
    <w:div w:id="191555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5096</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dc:creator>
  <cp:lastModifiedBy>kav</cp:lastModifiedBy>
  <cp:revision>4</cp:revision>
  <cp:lastPrinted>2023-06-16T11:20:00Z</cp:lastPrinted>
  <dcterms:created xsi:type="dcterms:W3CDTF">2023-12-25T09:08:00Z</dcterms:created>
  <dcterms:modified xsi:type="dcterms:W3CDTF">2023-12-26T09:16:00Z</dcterms:modified>
</cp:coreProperties>
</file>